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C3C546" w14:textId="25F57CA4" w:rsidR="00AE1708" w:rsidRPr="00AE1708" w:rsidRDefault="00004C67" w:rsidP="00924675">
      <w:pPr>
        <w:rPr>
          <w:rFonts w:asciiTheme="majorHAnsi" w:hAnsiTheme="majorHAnsi" w:cstheme="majorHAnsi"/>
          <w:lang w:val="en-US"/>
        </w:rPr>
      </w:pPr>
      <w:r>
        <w:rPr>
          <w:rFonts w:asciiTheme="majorHAnsi" w:hAnsiTheme="majorHAnsi" w:cstheme="majorHAnsi"/>
          <w:lang w:val="en-US"/>
        </w:rPr>
        <w:t>When it gets hot</w:t>
      </w:r>
    </w:p>
    <w:p w14:paraId="668E3B0D" w14:textId="04E31DAA" w:rsidR="00924675" w:rsidRPr="00924675" w:rsidRDefault="00F10271" w:rsidP="00924675">
      <w:pPr>
        <w:rPr>
          <w:rFonts w:asciiTheme="majorHAnsi" w:hAnsiTheme="majorHAnsi" w:cstheme="majorHAnsi"/>
          <w:lang w:val="en-US"/>
        </w:rPr>
      </w:pPr>
      <w:r w:rsidRPr="00F10271">
        <w:rPr>
          <w:rFonts w:asciiTheme="majorHAnsi" w:hAnsiTheme="majorHAnsi" w:cstheme="majorHAnsi"/>
          <w:b/>
          <w:bCs/>
          <w:lang w:val="en-US"/>
        </w:rPr>
        <w:t>Heat-resistant BOPP films for high-speed processing</w:t>
      </w:r>
    </w:p>
    <w:p w14:paraId="797C4D77" w14:textId="77F3B782" w:rsidR="00924675" w:rsidRPr="00C009C4" w:rsidRDefault="00AE1708" w:rsidP="00924675">
      <w:pPr>
        <w:rPr>
          <w:rFonts w:asciiTheme="majorHAnsi" w:hAnsiTheme="majorHAnsi" w:cstheme="majorHAnsi"/>
          <w:lang w:val="en-US"/>
        </w:rPr>
      </w:pPr>
      <w:r w:rsidRPr="00851FBC">
        <w:rPr>
          <w:rFonts w:asciiTheme="majorHAnsi" w:hAnsiTheme="majorHAnsi" w:cstheme="majorHAnsi"/>
          <w:b/>
          <w:i/>
          <w:lang w:val="en-US"/>
        </w:rPr>
        <w:t>Z</w:t>
      </w:r>
      <w:r>
        <w:rPr>
          <w:rFonts w:asciiTheme="majorHAnsi" w:hAnsiTheme="majorHAnsi" w:cstheme="majorHAnsi"/>
          <w:b/>
          <w:i/>
          <w:lang w:val="en-US"/>
        </w:rPr>
        <w:t>u</w:t>
      </w:r>
      <w:r w:rsidRPr="00851FBC">
        <w:rPr>
          <w:rFonts w:asciiTheme="majorHAnsi" w:hAnsiTheme="majorHAnsi" w:cstheme="majorHAnsi"/>
          <w:b/>
          <w:i/>
          <w:lang w:val="en-US"/>
        </w:rPr>
        <w:t xml:space="preserve">rich, </w:t>
      </w:r>
      <w:r w:rsidR="00C022C3" w:rsidRPr="00CE0082">
        <w:rPr>
          <w:rFonts w:asciiTheme="majorHAnsi" w:hAnsiTheme="majorHAnsi" w:cstheme="majorHAnsi"/>
          <w:b/>
          <w:i/>
          <w:lang w:val="en-US"/>
        </w:rPr>
        <w:t>August</w:t>
      </w:r>
      <w:r w:rsidRPr="00CE0082">
        <w:rPr>
          <w:rFonts w:asciiTheme="majorHAnsi" w:hAnsiTheme="majorHAnsi" w:cstheme="majorHAnsi"/>
          <w:b/>
          <w:i/>
          <w:lang w:val="en-US"/>
        </w:rPr>
        <w:t xml:space="preserve"> </w:t>
      </w:r>
      <w:r w:rsidR="00CE0082" w:rsidRPr="00CE0082">
        <w:rPr>
          <w:rFonts w:asciiTheme="majorHAnsi" w:hAnsiTheme="majorHAnsi" w:cstheme="majorHAnsi"/>
          <w:b/>
          <w:i/>
          <w:lang w:val="en-US"/>
        </w:rPr>
        <w:t>1</w:t>
      </w:r>
      <w:r w:rsidR="00AB7306">
        <w:rPr>
          <w:rFonts w:asciiTheme="majorHAnsi" w:hAnsiTheme="majorHAnsi" w:cstheme="majorHAnsi"/>
          <w:b/>
          <w:i/>
          <w:lang w:val="en-US"/>
        </w:rPr>
        <w:t>9</w:t>
      </w:r>
      <w:r w:rsidRPr="00CE0082">
        <w:rPr>
          <w:rFonts w:asciiTheme="majorHAnsi" w:hAnsiTheme="majorHAnsi" w:cstheme="majorHAnsi"/>
          <w:b/>
          <w:i/>
          <w:lang w:val="en-US"/>
        </w:rPr>
        <w:t>,</w:t>
      </w:r>
      <w:r w:rsidRPr="00F7520B">
        <w:rPr>
          <w:rFonts w:asciiTheme="majorHAnsi" w:hAnsiTheme="majorHAnsi" w:cstheme="majorHAnsi"/>
          <w:b/>
          <w:i/>
          <w:lang w:val="en-US"/>
        </w:rPr>
        <w:t xml:space="preserve"> 202</w:t>
      </w:r>
      <w:r w:rsidR="005F03F5">
        <w:rPr>
          <w:rFonts w:asciiTheme="majorHAnsi" w:hAnsiTheme="majorHAnsi" w:cstheme="majorHAnsi"/>
          <w:b/>
          <w:i/>
          <w:lang w:val="en-US"/>
        </w:rPr>
        <w:t>6</w:t>
      </w:r>
      <w:r w:rsidRPr="00851FBC">
        <w:rPr>
          <w:rFonts w:asciiTheme="majorHAnsi" w:hAnsiTheme="majorHAnsi" w:cstheme="majorHAnsi"/>
          <w:b/>
          <w:lang w:val="en-US"/>
        </w:rPr>
        <w:t xml:space="preserve"> – </w:t>
      </w:r>
      <w:r w:rsidR="00EB222C" w:rsidRPr="00EB222C">
        <w:rPr>
          <w:rFonts w:asciiTheme="majorHAnsi" w:hAnsiTheme="majorHAnsi" w:cstheme="majorHAnsi"/>
          <w:b/>
          <w:bCs/>
          <w:lang w:val="en-US"/>
        </w:rPr>
        <w:t xml:space="preserve">TPL is expanding its BOPP portfolio with several heat-resistant film types that have been specially developed for high-speed packaging. The new </w:t>
      </w:r>
      <w:proofErr w:type="spellStart"/>
      <w:r w:rsidR="00EB222C" w:rsidRPr="00EB222C">
        <w:rPr>
          <w:rFonts w:asciiTheme="majorHAnsi" w:hAnsiTheme="majorHAnsi" w:cstheme="majorHAnsi"/>
          <w:b/>
          <w:bCs/>
          <w:lang w:val="en-US"/>
        </w:rPr>
        <w:t>specialised</w:t>
      </w:r>
      <w:proofErr w:type="spellEnd"/>
      <w:r w:rsidR="00EB222C" w:rsidRPr="00EB222C">
        <w:rPr>
          <w:rFonts w:asciiTheme="majorHAnsi" w:hAnsiTheme="majorHAnsi" w:cstheme="majorHAnsi"/>
          <w:b/>
          <w:bCs/>
          <w:lang w:val="en-US"/>
        </w:rPr>
        <w:t xml:space="preserve"> solutions offer </w:t>
      </w:r>
      <w:r w:rsidR="00EB222C" w:rsidRPr="00C009C4">
        <w:rPr>
          <w:rFonts w:asciiTheme="majorHAnsi" w:hAnsiTheme="majorHAnsi" w:cstheme="majorHAnsi"/>
          <w:b/>
          <w:bCs/>
          <w:lang w:val="en-US"/>
        </w:rPr>
        <w:t xml:space="preserve">dimensional stability, strength, clarity and an attractive appearance. </w:t>
      </w:r>
      <w:r w:rsidR="007724CE" w:rsidRPr="00C009C4">
        <w:rPr>
          <w:rFonts w:asciiTheme="majorHAnsi" w:hAnsiTheme="majorHAnsi" w:cstheme="majorHAnsi"/>
          <w:b/>
          <w:bCs/>
          <w:lang w:val="en-US"/>
        </w:rPr>
        <w:t xml:space="preserve">They </w:t>
      </w:r>
      <w:r w:rsidR="00EB222C" w:rsidRPr="00C009C4">
        <w:rPr>
          <w:rFonts w:asciiTheme="majorHAnsi" w:hAnsiTheme="majorHAnsi" w:cstheme="majorHAnsi"/>
          <w:b/>
          <w:bCs/>
          <w:lang w:val="en-US"/>
        </w:rPr>
        <w:t>can</w:t>
      </w:r>
      <w:r w:rsidR="007724CE" w:rsidRPr="00C009C4">
        <w:rPr>
          <w:rFonts w:asciiTheme="majorHAnsi" w:hAnsiTheme="majorHAnsi" w:cstheme="majorHAnsi"/>
          <w:b/>
          <w:bCs/>
          <w:lang w:val="en-US"/>
        </w:rPr>
        <w:t xml:space="preserve"> be</w:t>
      </w:r>
      <w:r w:rsidR="00EB222C" w:rsidRPr="00C009C4">
        <w:rPr>
          <w:rFonts w:asciiTheme="majorHAnsi" w:hAnsiTheme="majorHAnsi" w:cstheme="majorHAnsi"/>
          <w:b/>
          <w:bCs/>
          <w:lang w:val="en-US"/>
        </w:rPr>
        <w:t xml:space="preserve"> use</w:t>
      </w:r>
      <w:r w:rsidR="007724CE" w:rsidRPr="00C009C4">
        <w:rPr>
          <w:rFonts w:asciiTheme="majorHAnsi" w:hAnsiTheme="majorHAnsi" w:cstheme="majorHAnsi"/>
          <w:b/>
          <w:bCs/>
          <w:lang w:val="en-US"/>
        </w:rPr>
        <w:t>d</w:t>
      </w:r>
      <w:r w:rsidR="00EB222C" w:rsidRPr="00C009C4">
        <w:rPr>
          <w:rFonts w:asciiTheme="majorHAnsi" w:hAnsiTheme="majorHAnsi" w:cstheme="majorHAnsi"/>
          <w:b/>
          <w:bCs/>
          <w:lang w:val="en-US"/>
        </w:rPr>
        <w:t xml:space="preserve"> to design monomaterial packaging that meets the requirements of the PPWR.</w:t>
      </w:r>
    </w:p>
    <w:p w14:paraId="6752C9B4" w14:textId="3F7921F6" w:rsidR="00C96913" w:rsidRPr="00C009C4" w:rsidRDefault="00EB222C" w:rsidP="00C96913">
      <w:pPr>
        <w:rPr>
          <w:rFonts w:asciiTheme="majorHAnsi" w:hAnsiTheme="majorHAnsi" w:cstheme="majorHAnsi"/>
          <w:lang w:val="en-US"/>
        </w:rPr>
      </w:pPr>
      <w:r w:rsidRPr="00C009C4">
        <w:rPr>
          <w:rFonts w:asciiTheme="majorHAnsi" w:hAnsiTheme="majorHAnsi" w:cstheme="majorHAnsi"/>
          <w:lang w:val="en-US"/>
        </w:rPr>
        <w:t xml:space="preserve">TPL's new heat-resistant BOPP films can be processed efficiently and with consistent quality at high temperatures. They are particularly suitable for large </w:t>
      </w:r>
      <w:r w:rsidR="00600213" w:rsidRPr="00C009C4">
        <w:rPr>
          <w:rFonts w:asciiTheme="majorHAnsi" w:hAnsiTheme="majorHAnsi" w:cstheme="majorHAnsi"/>
          <w:lang w:val="en-US"/>
        </w:rPr>
        <w:t>pouches</w:t>
      </w:r>
      <w:r w:rsidRPr="00C009C4">
        <w:rPr>
          <w:rFonts w:asciiTheme="majorHAnsi" w:hAnsiTheme="majorHAnsi" w:cstheme="majorHAnsi"/>
          <w:lang w:val="en-US"/>
        </w:rPr>
        <w:t>, hot fill applications, bag-in-box systems and high-speed form-fill-seal machines. The ability to treat both sides and controlled linear shrinkage ensure dimensional stability under thermal stress. Optimised h</w:t>
      </w:r>
      <w:r w:rsidR="00600213" w:rsidRPr="00C009C4">
        <w:rPr>
          <w:rFonts w:asciiTheme="majorHAnsi" w:hAnsiTheme="majorHAnsi" w:cstheme="majorHAnsi"/>
          <w:lang w:val="en-US"/>
        </w:rPr>
        <w:t>ot slip</w:t>
      </w:r>
      <w:r w:rsidRPr="00C009C4">
        <w:rPr>
          <w:rFonts w:asciiTheme="majorHAnsi" w:hAnsiTheme="majorHAnsi" w:cstheme="majorHAnsi"/>
          <w:lang w:val="en-US"/>
        </w:rPr>
        <w:t xml:space="preserve"> and coefficient of friction (COF) ensure reliable processes on fast packaging lines, and their non-heat-sealable structure makes the films ideal for advanced lamination designs.</w:t>
      </w:r>
    </w:p>
    <w:p w14:paraId="1BB9F509" w14:textId="62F09C2D" w:rsidR="00924675" w:rsidRPr="00C009C4" w:rsidRDefault="005F03F5" w:rsidP="001D1CAB">
      <w:pPr>
        <w:rPr>
          <w:rFonts w:asciiTheme="majorHAnsi" w:hAnsiTheme="majorHAnsi" w:cstheme="majorHAnsi"/>
          <w:lang w:val="en-US"/>
        </w:rPr>
      </w:pPr>
      <w:r w:rsidRPr="00C009C4">
        <w:rPr>
          <w:rFonts w:asciiTheme="majorHAnsi" w:hAnsiTheme="majorHAnsi" w:cstheme="majorHAnsi"/>
          <w:lang w:val="en-US"/>
        </w:rPr>
        <w:t>TPL offers heat-resistant BOPP films in transparent versions CTF-K414 (standard) and CRF-K414 (high performance). Both variants are also available in 12 µ versions to en</w:t>
      </w:r>
      <w:r w:rsidR="00E01C0C" w:rsidRPr="00C009C4">
        <w:rPr>
          <w:rFonts w:asciiTheme="majorHAnsi" w:hAnsiTheme="majorHAnsi" w:cstheme="majorHAnsi"/>
          <w:lang w:val="en-US"/>
        </w:rPr>
        <w:t>hance</w:t>
      </w:r>
      <w:r w:rsidRPr="00C009C4">
        <w:rPr>
          <w:rFonts w:asciiTheme="majorHAnsi" w:hAnsiTheme="majorHAnsi" w:cstheme="majorHAnsi"/>
          <w:lang w:val="en-US"/>
        </w:rPr>
        <w:t xml:space="preserve"> material </w:t>
      </w:r>
      <w:r w:rsidR="00E01C0C" w:rsidRPr="00C009C4">
        <w:rPr>
          <w:rFonts w:asciiTheme="majorHAnsi" w:hAnsiTheme="majorHAnsi" w:cstheme="majorHAnsi"/>
          <w:lang w:val="en-US"/>
        </w:rPr>
        <w:t>efficiency</w:t>
      </w:r>
      <w:r w:rsidRPr="00C009C4">
        <w:rPr>
          <w:rFonts w:asciiTheme="majorHAnsi" w:hAnsiTheme="majorHAnsi" w:cstheme="majorHAnsi"/>
          <w:lang w:val="en-US"/>
        </w:rPr>
        <w:t xml:space="preserve"> and greater sustainability without compromising functionality. In addition, the matt variant DTF-K414</w:t>
      </w:r>
      <w:r w:rsidR="00AE1708" w:rsidRPr="00C009C4">
        <w:rPr>
          <w:rFonts w:asciiTheme="majorHAnsi" w:hAnsiTheme="majorHAnsi" w:cstheme="majorHAnsi"/>
          <w:lang w:val="en-US"/>
        </w:rPr>
        <w:t>.</w:t>
      </w:r>
    </w:p>
    <w:p w14:paraId="1D9316AD" w14:textId="77777777" w:rsidR="00DC3188" w:rsidRPr="00C009C4" w:rsidRDefault="00DC3188" w:rsidP="00DC3188">
      <w:pPr>
        <w:rPr>
          <w:rFonts w:asciiTheme="majorHAnsi" w:hAnsiTheme="majorHAnsi" w:cstheme="majorHAnsi"/>
          <w:b/>
          <w:lang w:val="en-US"/>
        </w:rPr>
      </w:pPr>
      <w:r w:rsidRPr="00C009C4">
        <w:rPr>
          <w:rFonts w:asciiTheme="majorHAnsi" w:hAnsiTheme="majorHAnsi" w:cstheme="majorHAnsi"/>
          <w:b/>
          <w:bCs/>
          <w:lang w:val="en-US"/>
        </w:rPr>
        <w:t>BOPP films supporting PPWR compliance</w:t>
      </w:r>
    </w:p>
    <w:p w14:paraId="2ED9B747" w14:textId="77777777" w:rsidR="00DC3188" w:rsidRPr="00C009C4" w:rsidRDefault="00DC3188" w:rsidP="00DC3188">
      <w:pPr>
        <w:rPr>
          <w:rFonts w:asciiTheme="majorHAnsi" w:hAnsiTheme="majorHAnsi" w:cstheme="majorHAnsi"/>
          <w:bCs/>
          <w:lang w:val="en-US"/>
        </w:rPr>
      </w:pPr>
      <w:r w:rsidRPr="00C009C4">
        <w:rPr>
          <w:rFonts w:asciiTheme="majorHAnsi" w:hAnsiTheme="majorHAnsi" w:cstheme="majorHAnsi"/>
          <w:bCs/>
          <w:lang w:val="en-US"/>
        </w:rPr>
        <w:t>Heat-resistant BOPP films enable the design of mono-material PP packaging, facilitating mechanical recycling where appropriate recycling infrastructure exists. They help brand owners and converters develop packaging solutions aligned with the objectives and requirements of the EU Packaging and Packaging Waste Regulation (PPWR).</w:t>
      </w:r>
    </w:p>
    <w:p w14:paraId="7158DCC2" w14:textId="77777777" w:rsidR="00DC3188" w:rsidRPr="00C009C4" w:rsidRDefault="00DC3188" w:rsidP="00DC3188">
      <w:pPr>
        <w:rPr>
          <w:rFonts w:asciiTheme="majorHAnsi" w:hAnsiTheme="majorHAnsi" w:cstheme="majorHAnsi"/>
          <w:bCs/>
          <w:lang w:val="en-US"/>
        </w:rPr>
      </w:pPr>
      <w:r w:rsidRPr="00C009C4">
        <w:rPr>
          <w:rFonts w:asciiTheme="majorHAnsi" w:hAnsiTheme="majorHAnsi" w:cstheme="majorHAnsi"/>
          <w:bCs/>
          <w:lang w:val="en-US"/>
        </w:rPr>
        <w:t>TPL also offers a broad portfolio of specialty BOPP films, including ultra-high barrier and low-density matt grades. Customers benefit from comprehensive application development support and technical guidance in material selection, with consideration of evolving regulatory requirements and sustainability objectives.</w:t>
      </w:r>
    </w:p>
    <w:p w14:paraId="09006A14" w14:textId="2BBC8DF3" w:rsidR="001D1CAB" w:rsidRPr="00C009C4" w:rsidRDefault="001D1CAB" w:rsidP="001D1CAB">
      <w:pPr>
        <w:rPr>
          <w:rFonts w:asciiTheme="majorHAnsi" w:hAnsiTheme="majorHAnsi" w:cstheme="majorHAnsi"/>
          <w:b/>
          <w:bCs/>
          <w:lang w:val="en-US"/>
        </w:rPr>
      </w:pPr>
      <w:r w:rsidRPr="00C009C4">
        <w:rPr>
          <w:rFonts w:asciiTheme="majorHAnsi" w:hAnsiTheme="majorHAnsi" w:cstheme="majorHAnsi"/>
          <w:b/>
          <w:bCs/>
          <w:lang w:val="en-US"/>
        </w:rPr>
        <w:t>About TPL</w:t>
      </w:r>
    </w:p>
    <w:p w14:paraId="63934B46" w14:textId="5D6BF7F1" w:rsidR="00F11FF4" w:rsidRDefault="001268D0" w:rsidP="001268D0">
      <w:pPr>
        <w:rPr>
          <w:rFonts w:asciiTheme="majorHAnsi" w:hAnsiTheme="majorHAnsi" w:cstheme="majorHAnsi"/>
          <w:lang w:val="en-US"/>
        </w:rPr>
      </w:pPr>
      <w:r w:rsidRPr="00C009C4">
        <w:rPr>
          <w:rFonts w:asciiTheme="majorHAnsi" w:hAnsiTheme="majorHAnsi" w:cstheme="majorHAnsi"/>
          <w:lang w:val="en-US"/>
        </w:rPr>
        <w:t>TPL (Transparent Paper</w:t>
      </w:r>
      <w:r w:rsidRPr="00851FBC">
        <w:rPr>
          <w:rFonts w:asciiTheme="majorHAnsi" w:hAnsiTheme="majorHAnsi" w:cstheme="majorHAnsi"/>
          <w:lang w:val="en-US"/>
        </w:rPr>
        <w:t xml:space="preserve"> Ltd.), headquartered in Zurich, </w:t>
      </w:r>
      <w:r w:rsidR="00F11FF4">
        <w:rPr>
          <w:rFonts w:asciiTheme="majorHAnsi" w:hAnsiTheme="majorHAnsi" w:cstheme="majorHAnsi"/>
          <w:lang w:val="en-US"/>
        </w:rPr>
        <w:t>is</w:t>
      </w:r>
      <w:r w:rsidRPr="00851FBC">
        <w:rPr>
          <w:rFonts w:asciiTheme="majorHAnsi" w:hAnsiTheme="majorHAnsi" w:cstheme="majorHAnsi"/>
          <w:lang w:val="en-US"/>
        </w:rPr>
        <w:t xml:space="preserve"> a reliable partner for the flexible packaging industry and for technical applications for over 60 years and is one of Europe's leading suppliers. The owner-managed family business maintains a stock of over 14,000 tons of BOPET, BOPA, BOPP</w:t>
      </w:r>
      <w:r w:rsidR="00F11FF4">
        <w:rPr>
          <w:rFonts w:asciiTheme="majorHAnsi" w:hAnsiTheme="majorHAnsi" w:cstheme="majorHAnsi"/>
          <w:lang w:val="en-US"/>
        </w:rPr>
        <w:t xml:space="preserve"> films</w:t>
      </w:r>
      <w:r w:rsidRPr="00851FBC">
        <w:rPr>
          <w:rFonts w:asciiTheme="majorHAnsi" w:hAnsiTheme="majorHAnsi" w:cstheme="majorHAnsi"/>
          <w:lang w:val="en-US"/>
        </w:rPr>
        <w:t xml:space="preserve"> and </w:t>
      </w:r>
      <w:proofErr w:type="spellStart"/>
      <w:r w:rsidRPr="00E340DE">
        <w:rPr>
          <w:rFonts w:asciiTheme="majorHAnsi" w:hAnsiTheme="majorHAnsi" w:cstheme="majorHAnsi"/>
          <w:lang w:val="en-US"/>
        </w:rPr>
        <w:t>aluminium</w:t>
      </w:r>
      <w:proofErr w:type="spellEnd"/>
      <w:r w:rsidRPr="00E340DE">
        <w:rPr>
          <w:rFonts w:asciiTheme="majorHAnsi" w:hAnsiTheme="majorHAnsi" w:cstheme="majorHAnsi"/>
          <w:lang w:val="en-US"/>
        </w:rPr>
        <w:t xml:space="preserve"> f</w:t>
      </w:r>
      <w:r w:rsidR="001E1045" w:rsidRPr="00E340DE">
        <w:rPr>
          <w:rFonts w:asciiTheme="majorHAnsi" w:hAnsiTheme="majorHAnsi" w:cstheme="majorHAnsi"/>
          <w:lang w:val="en-US"/>
        </w:rPr>
        <w:t>oil</w:t>
      </w:r>
      <w:r w:rsidRPr="00E340DE">
        <w:rPr>
          <w:rFonts w:asciiTheme="majorHAnsi" w:hAnsiTheme="majorHAnsi" w:cstheme="majorHAnsi"/>
          <w:lang w:val="en-US"/>
        </w:rPr>
        <w:t xml:space="preserve"> as well as shrink sleeves and offers the industry the largest selection on the market. </w:t>
      </w:r>
      <w:r w:rsidR="00F11FF4" w:rsidRPr="00E340DE">
        <w:rPr>
          <w:rFonts w:asciiTheme="majorHAnsi" w:hAnsiTheme="majorHAnsi" w:cstheme="majorHAnsi"/>
          <w:lang w:val="en-US"/>
        </w:rPr>
        <w:t>The local sales team guarantees close exchange with customer</w:t>
      </w:r>
      <w:r w:rsidR="0030219E" w:rsidRPr="00E340DE">
        <w:rPr>
          <w:rFonts w:asciiTheme="majorHAnsi" w:hAnsiTheme="majorHAnsi" w:cstheme="majorHAnsi"/>
          <w:lang w:val="en-US"/>
        </w:rPr>
        <w:t>s</w:t>
      </w:r>
      <w:r w:rsidR="00F11FF4" w:rsidRPr="00E340DE">
        <w:rPr>
          <w:rFonts w:asciiTheme="majorHAnsi" w:hAnsiTheme="majorHAnsi" w:cstheme="majorHAnsi"/>
          <w:lang w:val="en-US"/>
        </w:rPr>
        <w:t xml:space="preserve"> and responds to their needs with flexibility and tailored solution</w:t>
      </w:r>
      <w:r w:rsidR="0030219E" w:rsidRPr="00E340DE">
        <w:rPr>
          <w:rFonts w:asciiTheme="majorHAnsi" w:hAnsiTheme="majorHAnsi" w:cstheme="majorHAnsi"/>
          <w:lang w:val="en-US"/>
        </w:rPr>
        <w:t>s</w:t>
      </w:r>
      <w:r w:rsidR="00F11FF4" w:rsidRPr="00E340DE">
        <w:rPr>
          <w:rFonts w:asciiTheme="majorHAnsi" w:hAnsiTheme="majorHAnsi" w:cstheme="majorHAnsi"/>
          <w:lang w:val="en-US"/>
        </w:rPr>
        <w:t>.</w:t>
      </w:r>
    </w:p>
    <w:p w14:paraId="4CD2FC1D" w14:textId="77777777" w:rsidR="001D1CAB" w:rsidRPr="00851FBC" w:rsidRDefault="001D1CAB" w:rsidP="001D1CAB">
      <w:pPr>
        <w:rPr>
          <w:rFonts w:asciiTheme="majorHAnsi" w:hAnsiTheme="majorHAnsi" w:cstheme="majorHAnsi"/>
          <w:lang w:val="en-US"/>
        </w:rPr>
      </w:pPr>
      <w:r w:rsidRPr="00851FBC">
        <w:rPr>
          <w:rFonts w:asciiTheme="majorHAnsi" w:hAnsiTheme="majorHAnsi" w:cstheme="majorHAnsi"/>
          <w:b/>
          <w:bCs/>
          <w:lang w:val="en-US"/>
        </w:rPr>
        <w:t>For more information, visit:</w:t>
      </w:r>
      <w:r w:rsidRPr="00851FBC">
        <w:rPr>
          <w:rFonts w:asciiTheme="majorHAnsi" w:hAnsiTheme="majorHAnsi" w:cstheme="majorHAnsi"/>
          <w:lang w:val="en-US"/>
        </w:rPr>
        <w:t xml:space="preserve"> </w:t>
      </w:r>
      <w:hyperlink r:id="rId7" w:tgtFrame="_new" w:history="1">
        <w:r w:rsidRPr="00851FBC">
          <w:rPr>
            <w:rStyle w:val="Hyperlink"/>
            <w:rFonts w:asciiTheme="majorHAnsi" w:hAnsiTheme="majorHAnsi" w:cstheme="majorHAnsi"/>
            <w:lang w:val="en-US"/>
          </w:rPr>
          <w:t>www.tpl.ch</w:t>
        </w:r>
      </w:hyperlink>
    </w:p>
    <w:p w14:paraId="551ECE55" w14:textId="77777777" w:rsidR="00567B1F" w:rsidRPr="00851FBC" w:rsidRDefault="00567B1F" w:rsidP="00567B1F">
      <w:pPr>
        <w:rPr>
          <w:rFonts w:asciiTheme="majorHAnsi" w:hAnsiTheme="majorHAnsi" w:cstheme="majorHAnsi"/>
          <w:lang w:val="en-US"/>
        </w:rPr>
      </w:pPr>
    </w:p>
    <w:p w14:paraId="19DE7F01" w14:textId="481C7530" w:rsidR="00567B1F" w:rsidRPr="00851FBC" w:rsidRDefault="00B46513" w:rsidP="00567B1F">
      <w:pPr>
        <w:rPr>
          <w:rFonts w:asciiTheme="majorHAnsi" w:hAnsiTheme="majorHAnsi" w:cstheme="majorHAnsi"/>
          <w:sz w:val="20"/>
          <w:szCs w:val="20"/>
          <w:lang w:val="en-US"/>
        </w:rPr>
      </w:pPr>
      <w:r w:rsidRPr="00851FBC">
        <w:rPr>
          <w:rFonts w:asciiTheme="majorHAnsi" w:hAnsiTheme="majorHAnsi" w:cstheme="majorHAnsi"/>
          <w:sz w:val="20"/>
          <w:szCs w:val="20"/>
          <w:lang w:val="en-US"/>
        </w:rPr>
        <w:t xml:space="preserve">Text </w:t>
      </w:r>
      <w:r w:rsidRPr="00C009C4">
        <w:rPr>
          <w:rFonts w:asciiTheme="majorHAnsi" w:hAnsiTheme="majorHAnsi" w:cstheme="majorHAnsi"/>
          <w:sz w:val="20"/>
          <w:szCs w:val="20"/>
          <w:lang w:val="en-US"/>
        </w:rPr>
        <w:t>length: 2,</w:t>
      </w:r>
      <w:r w:rsidR="00C009C4" w:rsidRPr="00C009C4">
        <w:rPr>
          <w:rFonts w:asciiTheme="majorHAnsi" w:hAnsiTheme="majorHAnsi" w:cstheme="majorHAnsi"/>
          <w:sz w:val="20"/>
          <w:szCs w:val="20"/>
          <w:lang w:val="en-US"/>
        </w:rPr>
        <w:t>551</w:t>
      </w:r>
      <w:r w:rsidRPr="00C009C4">
        <w:rPr>
          <w:rFonts w:asciiTheme="majorHAnsi" w:hAnsiTheme="majorHAnsi" w:cstheme="majorHAnsi"/>
          <w:sz w:val="20"/>
          <w:szCs w:val="20"/>
          <w:lang w:val="en-US"/>
        </w:rPr>
        <w:t xml:space="preserve"> characters</w:t>
      </w:r>
      <w:r w:rsidRPr="00851FBC">
        <w:rPr>
          <w:rFonts w:asciiTheme="majorHAnsi" w:hAnsiTheme="majorHAnsi" w:cstheme="majorHAnsi"/>
          <w:sz w:val="20"/>
          <w:szCs w:val="20"/>
          <w:lang w:val="en-US"/>
        </w:rPr>
        <w:t xml:space="preserve"> (including spaces)</w:t>
      </w:r>
    </w:p>
    <w:p w14:paraId="07BB00F7" w14:textId="77777777" w:rsidR="00567B1F" w:rsidRPr="009C562C" w:rsidRDefault="00567B1F" w:rsidP="00567B1F">
      <w:pPr>
        <w:rPr>
          <w:lang w:val="en-US"/>
        </w:rPr>
      </w:pPr>
    </w:p>
    <w:p w14:paraId="40C63C25" w14:textId="77777777" w:rsidR="00C009C4" w:rsidRDefault="00C009C4" w:rsidP="003E22A8">
      <w:pPr>
        <w:rPr>
          <w:b/>
          <w:lang w:val="en-US"/>
        </w:rPr>
      </w:pPr>
    </w:p>
    <w:p w14:paraId="257082F0" w14:textId="77777777" w:rsidR="00C009C4" w:rsidRDefault="00C009C4" w:rsidP="003E22A8">
      <w:pPr>
        <w:rPr>
          <w:b/>
          <w:lang w:val="en-US"/>
        </w:rPr>
      </w:pPr>
    </w:p>
    <w:p w14:paraId="7CD98CAA" w14:textId="0FFE2F7D" w:rsidR="003E22A8" w:rsidRPr="00D50B3E" w:rsidRDefault="003E22A8" w:rsidP="003E22A8">
      <w:pPr>
        <w:rPr>
          <w:b/>
          <w:lang w:val="en-US"/>
        </w:rPr>
      </w:pPr>
      <w:r w:rsidRPr="00D50B3E">
        <w:rPr>
          <w:b/>
          <w:lang w:val="en-US"/>
        </w:rPr>
        <w:lastRenderedPageBreak/>
        <w:t>Image material:</w:t>
      </w:r>
    </w:p>
    <w:p w14:paraId="46A58098" w14:textId="3AE4D907" w:rsidR="003E22A8" w:rsidRPr="001E662C" w:rsidRDefault="00482267" w:rsidP="003E22A8">
      <w:pPr>
        <w:rPr>
          <w:lang w:val="en-US"/>
        </w:rPr>
      </w:pPr>
      <w:r>
        <w:rPr>
          <w:noProof/>
          <w:lang w:val="en-US"/>
        </w:rPr>
        <w:drawing>
          <wp:inline distT="0" distB="0" distL="0" distR="0" wp14:anchorId="7866C81E" wp14:editId="1D25D322">
            <wp:extent cx="2965450" cy="1841112"/>
            <wp:effectExtent l="0" t="0" r="6350" b="698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ffee_beans_02-2.jpg"/>
                    <pic:cNvPicPr/>
                  </pic:nvPicPr>
                  <pic:blipFill>
                    <a:blip r:embed="rId8" cstate="email">
                      <a:extLst>
                        <a:ext uri="{28A0092B-C50C-407E-A947-70E740481C1C}">
                          <a14:useLocalDpi xmlns:a14="http://schemas.microsoft.com/office/drawing/2010/main"/>
                        </a:ext>
                      </a:extLst>
                    </a:blip>
                    <a:stretch>
                      <a:fillRect/>
                    </a:stretch>
                  </pic:blipFill>
                  <pic:spPr>
                    <a:xfrm>
                      <a:off x="0" y="0"/>
                      <a:ext cx="2980916" cy="1850714"/>
                    </a:xfrm>
                    <a:prstGeom prst="rect">
                      <a:avLst/>
                    </a:prstGeom>
                  </pic:spPr>
                </pic:pic>
              </a:graphicData>
            </a:graphic>
          </wp:inline>
        </w:drawing>
      </w:r>
    </w:p>
    <w:p w14:paraId="56432BC5" w14:textId="68614A85" w:rsidR="003E22A8" w:rsidRPr="00D50B3E" w:rsidRDefault="007E2AD5" w:rsidP="003E22A8">
      <w:pPr>
        <w:rPr>
          <w:rFonts w:asciiTheme="majorHAnsi" w:hAnsiTheme="majorHAnsi" w:cstheme="majorHAnsi"/>
          <w:lang w:val="en-US"/>
        </w:rPr>
      </w:pPr>
      <w:r w:rsidRPr="007E2AD5">
        <w:rPr>
          <w:rFonts w:asciiTheme="majorHAnsi" w:hAnsiTheme="majorHAnsi" w:cstheme="majorHAnsi"/>
          <w:lang w:val="en-US"/>
        </w:rPr>
        <w:t>Heat-resistant BOPP films are an ideal packaging solution for many foods</w:t>
      </w:r>
      <w:r w:rsidR="003E22A8" w:rsidRPr="00851FBC">
        <w:rPr>
          <w:rFonts w:asciiTheme="majorHAnsi" w:hAnsiTheme="majorHAnsi" w:cstheme="majorHAnsi"/>
          <w:lang w:val="en-US"/>
        </w:rPr>
        <w:t xml:space="preserve">. </w:t>
      </w:r>
      <w:r w:rsidRPr="00851FBC">
        <w:rPr>
          <w:rFonts w:ascii="Calibri" w:hAnsi="Calibri" w:cs="Calibri"/>
        </w:rPr>
        <w:t>(© TPL</w:t>
      </w:r>
      <w:r w:rsidR="00922420">
        <w:rPr>
          <w:rFonts w:ascii="Calibri" w:hAnsi="Calibri" w:cs="Calibri"/>
        </w:rPr>
        <w:t>)</w:t>
      </w:r>
    </w:p>
    <w:p w14:paraId="2E77BB04" w14:textId="77777777" w:rsidR="003E22A8" w:rsidRPr="00D50B3E" w:rsidRDefault="003E22A8" w:rsidP="003E22A8">
      <w:pPr>
        <w:rPr>
          <w:lang w:val="en-US"/>
        </w:rPr>
      </w:pPr>
    </w:p>
    <w:p w14:paraId="424E65E4" w14:textId="53F3C185" w:rsidR="003E22A8" w:rsidRDefault="00482267" w:rsidP="003E22A8">
      <w:r>
        <w:rPr>
          <w:noProof/>
        </w:rPr>
        <w:drawing>
          <wp:inline distT="0" distB="0" distL="0" distR="0" wp14:anchorId="4953E8FA" wp14:editId="3EEC04DF">
            <wp:extent cx="2197100" cy="2225402"/>
            <wp:effectExtent l="0" t="0" r="0" b="381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stachio_05-2.png"/>
                    <pic:cNvPicPr/>
                  </pic:nvPicPr>
                  <pic:blipFill>
                    <a:blip r:embed="rId9" cstate="email">
                      <a:extLst>
                        <a:ext uri="{28A0092B-C50C-407E-A947-70E740481C1C}">
                          <a14:useLocalDpi xmlns:a14="http://schemas.microsoft.com/office/drawing/2010/main"/>
                        </a:ext>
                      </a:extLst>
                    </a:blip>
                    <a:stretch>
                      <a:fillRect/>
                    </a:stretch>
                  </pic:blipFill>
                  <pic:spPr>
                    <a:xfrm>
                      <a:off x="0" y="0"/>
                      <a:ext cx="2208572" cy="2237022"/>
                    </a:xfrm>
                    <a:prstGeom prst="rect">
                      <a:avLst/>
                    </a:prstGeom>
                  </pic:spPr>
                </pic:pic>
              </a:graphicData>
            </a:graphic>
          </wp:inline>
        </w:drawing>
      </w:r>
    </w:p>
    <w:p w14:paraId="54A7A2B6" w14:textId="299AB83B" w:rsidR="003E22A8" w:rsidRPr="00DC3188" w:rsidRDefault="007E2AD5" w:rsidP="003E22A8">
      <w:pPr>
        <w:rPr>
          <w:rFonts w:ascii="Calibri" w:hAnsi="Calibri" w:cs="Calibri"/>
          <w:lang w:val="en-US"/>
        </w:rPr>
      </w:pPr>
      <w:bookmarkStart w:id="0" w:name="_GoBack"/>
      <w:r w:rsidRPr="007E2AD5">
        <w:rPr>
          <w:rFonts w:ascii="Calibri" w:hAnsi="Calibri" w:cs="Calibri"/>
          <w:lang w:val="en-US"/>
        </w:rPr>
        <w:t>Heat-resistant BOPP films are an ideal packaging solution for many foods</w:t>
      </w:r>
      <w:r w:rsidR="003E22A8" w:rsidRPr="00851FBC">
        <w:rPr>
          <w:rFonts w:ascii="Calibri" w:hAnsi="Calibri" w:cs="Calibri"/>
          <w:lang w:val="en-US"/>
        </w:rPr>
        <w:t xml:space="preserve">. </w:t>
      </w:r>
      <w:r w:rsidR="003E22A8" w:rsidRPr="00DC3188">
        <w:rPr>
          <w:rFonts w:ascii="Calibri" w:hAnsi="Calibri" w:cs="Calibri"/>
          <w:lang w:val="en-US"/>
        </w:rPr>
        <w:t>(© TPL)</w:t>
      </w:r>
      <w:bookmarkEnd w:id="0"/>
    </w:p>
    <w:p w14:paraId="3E3298FC" w14:textId="77777777" w:rsidR="00B46513" w:rsidRDefault="00B46513" w:rsidP="00567B1F">
      <w:pPr>
        <w:rPr>
          <w:b/>
          <w:highlight w:val="yellow"/>
          <w:lang w:val="en-US"/>
        </w:rPr>
      </w:pPr>
    </w:p>
    <w:p w14:paraId="01E72BB5" w14:textId="77777777" w:rsidR="00E340DE" w:rsidRPr="00851FBC" w:rsidRDefault="00E340DE" w:rsidP="00567B1F">
      <w:pPr>
        <w:rPr>
          <w:b/>
          <w:highlight w:val="yellow"/>
          <w:lang w:val="en-US"/>
        </w:rPr>
      </w:pPr>
    </w:p>
    <w:p w14:paraId="3623DA55" w14:textId="77777777" w:rsidR="00B46513" w:rsidRPr="00851FBC" w:rsidRDefault="00B46513" w:rsidP="00567B1F">
      <w:pPr>
        <w:rPr>
          <w:b/>
          <w:highlight w:val="yellow"/>
          <w:lang w:val="en-US"/>
        </w:rPr>
      </w:pPr>
    </w:p>
    <w:p w14:paraId="187BC01B" w14:textId="425B97E1" w:rsidR="00007F46" w:rsidRPr="00851FBC" w:rsidRDefault="00B46513" w:rsidP="00567B1F">
      <w:pPr>
        <w:rPr>
          <w:rFonts w:asciiTheme="majorHAnsi" w:hAnsiTheme="majorHAnsi" w:cstheme="majorHAnsi"/>
          <w:b/>
          <w:lang w:val="en-US"/>
        </w:rPr>
      </w:pPr>
      <w:r w:rsidRPr="00851FBC">
        <w:rPr>
          <w:rFonts w:asciiTheme="majorHAnsi" w:hAnsiTheme="majorHAnsi" w:cstheme="majorHAnsi"/>
          <w:b/>
          <w:lang w:val="en-US"/>
        </w:rPr>
        <w:t>Company Contact</w:t>
      </w:r>
      <w:r w:rsidR="00007F46" w:rsidRPr="00851FBC">
        <w:rPr>
          <w:rFonts w:asciiTheme="majorHAnsi" w:hAnsiTheme="majorHAnsi" w:cstheme="majorHAnsi"/>
          <w:b/>
          <w:lang w:val="en-US"/>
        </w:rPr>
        <w:t>:</w:t>
      </w:r>
    </w:p>
    <w:p w14:paraId="41DB6BEB" w14:textId="77777777" w:rsidR="00007F46" w:rsidRPr="00851FBC" w:rsidRDefault="00007F46" w:rsidP="00007F46">
      <w:pPr>
        <w:rPr>
          <w:rFonts w:asciiTheme="majorHAnsi" w:hAnsiTheme="majorHAnsi" w:cstheme="majorHAnsi"/>
          <w:lang w:val="en-US"/>
        </w:rPr>
      </w:pPr>
      <w:r w:rsidRPr="00851FBC">
        <w:rPr>
          <w:rFonts w:asciiTheme="majorHAnsi" w:hAnsiTheme="majorHAnsi" w:cstheme="majorHAnsi"/>
          <w:lang w:val="en-US"/>
        </w:rPr>
        <w:t>Transparent Paper Ltd.</w:t>
      </w:r>
    </w:p>
    <w:p w14:paraId="19C7DFE1" w14:textId="77777777" w:rsidR="00007F46" w:rsidRPr="00851FBC" w:rsidRDefault="00007F46" w:rsidP="00007F46">
      <w:pPr>
        <w:rPr>
          <w:rFonts w:asciiTheme="majorHAnsi" w:hAnsiTheme="majorHAnsi" w:cstheme="majorHAnsi"/>
          <w:lang w:val="en-US"/>
        </w:rPr>
      </w:pPr>
      <w:r w:rsidRPr="00851FBC">
        <w:rPr>
          <w:rFonts w:asciiTheme="majorHAnsi" w:hAnsiTheme="majorHAnsi" w:cstheme="majorHAnsi"/>
          <w:lang w:val="en-US"/>
        </w:rPr>
        <w:t>Thurgauerstrasse 36/38</w:t>
      </w:r>
    </w:p>
    <w:p w14:paraId="23E4757C" w14:textId="4EDE7079" w:rsidR="00007F46" w:rsidRPr="00851FBC" w:rsidRDefault="00007F46" w:rsidP="00007F46">
      <w:pPr>
        <w:rPr>
          <w:rFonts w:asciiTheme="majorHAnsi" w:hAnsiTheme="majorHAnsi" w:cstheme="majorHAnsi"/>
          <w:lang w:val="en-US"/>
        </w:rPr>
      </w:pPr>
      <w:r w:rsidRPr="00851FBC">
        <w:rPr>
          <w:rFonts w:asciiTheme="majorHAnsi" w:hAnsiTheme="majorHAnsi" w:cstheme="majorHAnsi"/>
          <w:lang w:val="en-US"/>
        </w:rPr>
        <w:t>8050 Zürich/Switzerland</w:t>
      </w:r>
    </w:p>
    <w:p w14:paraId="0E7BD91C" w14:textId="2706A986" w:rsidR="00007F46" w:rsidRPr="00851FBC" w:rsidRDefault="00007F46" w:rsidP="00007F46">
      <w:pPr>
        <w:rPr>
          <w:rFonts w:asciiTheme="majorHAnsi" w:hAnsiTheme="majorHAnsi" w:cstheme="majorHAnsi"/>
          <w:lang w:val="en-US"/>
        </w:rPr>
      </w:pPr>
      <w:r w:rsidRPr="00851FBC">
        <w:rPr>
          <w:rFonts w:asciiTheme="majorHAnsi" w:hAnsiTheme="majorHAnsi" w:cstheme="majorHAnsi"/>
          <w:lang w:val="en-US"/>
        </w:rPr>
        <w:t>Tel.:</w:t>
      </w:r>
      <w:r w:rsidR="00851FBC">
        <w:rPr>
          <w:rFonts w:asciiTheme="majorHAnsi" w:hAnsiTheme="majorHAnsi" w:cstheme="majorHAnsi"/>
          <w:lang w:val="en-US"/>
        </w:rPr>
        <w:t xml:space="preserve"> </w:t>
      </w:r>
      <w:r w:rsidRPr="00851FBC">
        <w:rPr>
          <w:rFonts w:asciiTheme="majorHAnsi" w:hAnsiTheme="majorHAnsi" w:cstheme="majorHAnsi"/>
          <w:lang w:val="en-US"/>
        </w:rPr>
        <w:t xml:space="preserve">+41 44 308 92 </w:t>
      </w:r>
      <w:r w:rsidR="0030219E">
        <w:rPr>
          <w:rFonts w:asciiTheme="majorHAnsi" w:hAnsiTheme="majorHAnsi" w:cstheme="majorHAnsi"/>
          <w:lang w:val="en-US"/>
        </w:rPr>
        <w:t>92</w:t>
      </w:r>
    </w:p>
    <w:p w14:paraId="4044D074" w14:textId="7908709A" w:rsidR="00007F46" w:rsidRPr="00851FBC" w:rsidRDefault="00007F46" w:rsidP="00007F46">
      <w:pPr>
        <w:rPr>
          <w:rFonts w:asciiTheme="majorHAnsi" w:hAnsiTheme="majorHAnsi" w:cstheme="majorHAnsi"/>
          <w:lang w:val="en-US"/>
        </w:rPr>
      </w:pPr>
      <w:proofErr w:type="spellStart"/>
      <w:r w:rsidRPr="00851FBC">
        <w:rPr>
          <w:rFonts w:asciiTheme="majorHAnsi" w:hAnsiTheme="majorHAnsi" w:cstheme="majorHAnsi"/>
          <w:lang w:val="en-US"/>
        </w:rPr>
        <w:t>eMail</w:t>
      </w:r>
      <w:proofErr w:type="spellEnd"/>
      <w:r w:rsidRPr="00851FBC">
        <w:rPr>
          <w:rFonts w:asciiTheme="majorHAnsi" w:hAnsiTheme="majorHAnsi" w:cstheme="majorHAnsi"/>
          <w:lang w:val="en-US"/>
        </w:rPr>
        <w:t xml:space="preserve">: </w:t>
      </w:r>
      <w:r w:rsidR="0030219E">
        <w:rPr>
          <w:rFonts w:asciiTheme="majorHAnsi" w:hAnsiTheme="majorHAnsi" w:cstheme="majorHAnsi"/>
          <w:lang w:val="en-US"/>
        </w:rPr>
        <w:t>marketing</w:t>
      </w:r>
      <w:r w:rsidRPr="00851FBC">
        <w:rPr>
          <w:rFonts w:asciiTheme="majorHAnsi" w:hAnsiTheme="majorHAnsi" w:cstheme="majorHAnsi"/>
          <w:lang w:val="en-US"/>
        </w:rPr>
        <w:t>@tpl.ch</w:t>
      </w:r>
    </w:p>
    <w:p w14:paraId="2AFDBE58" w14:textId="7A9507DD" w:rsidR="00007F46" w:rsidRPr="00851FBC" w:rsidRDefault="00007F46" w:rsidP="00007F46">
      <w:pPr>
        <w:rPr>
          <w:rFonts w:asciiTheme="majorHAnsi" w:hAnsiTheme="majorHAnsi" w:cstheme="majorHAnsi"/>
          <w:lang w:val="en-US"/>
        </w:rPr>
      </w:pPr>
      <w:r w:rsidRPr="00851FBC">
        <w:rPr>
          <w:rFonts w:asciiTheme="majorHAnsi" w:hAnsiTheme="majorHAnsi" w:cstheme="majorHAnsi"/>
          <w:lang w:val="en-US"/>
        </w:rPr>
        <w:t>Web: www.tpl.ch</w:t>
      </w:r>
    </w:p>
    <w:p w14:paraId="27E7BBD9" w14:textId="77777777" w:rsidR="00567B1F" w:rsidRPr="00CA0216" w:rsidRDefault="00063B3C" w:rsidP="00567B1F">
      <w:pPr>
        <w:rPr>
          <w:rFonts w:asciiTheme="majorHAnsi" w:hAnsiTheme="majorHAnsi" w:cstheme="majorHAnsi"/>
          <w:b/>
          <w:lang w:val="en-US"/>
        </w:rPr>
      </w:pPr>
      <w:r w:rsidRPr="00CA0216">
        <w:rPr>
          <w:rFonts w:asciiTheme="majorHAnsi" w:hAnsiTheme="majorHAnsi" w:cstheme="majorHAnsi"/>
          <w:b/>
          <w:lang w:val="en-US"/>
        </w:rPr>
        <w:lastRenderedPageBreak/>
        <w:t>Press Contact</w:t>
      </w:r>
      <w:r w:rsidR="00567B1F" w:rsidRPr="00CA0216">
        <w:rPr>
          <w:rFonts w:asciiTheme="majorHAnsi" w:hAnsiTheme="majorHAnsi" w:cstheme="majorHAnsi"/>
          <w:b/>
          <w:lang w:val="en-US"/>
        </w:rPr>
        <w:t>:</w:t>
      </w:r>
    </w:p>
    <w:p w14:paraId="001E4A9A" w14:textId="5F81FB40" w:rsidR="00567B1F" w:rsidRPr="00CA0216" w:rsidRDefault="00007F46" w:rsidP="00567B1F">
      <w:pPr>
        <w:rPr>
          <w:rFonts w:asciiTheme="majorHAnsi" w:hAnsiTheme="majorHAnsi" w:cstheme="majorHAnsi"/>
          <w:lang w:val="de-DE"/>
        </w:rPr>
      </w:pPr>
      <w:r w:rsidRPr="00CA0216">
        <w:rPr>
          <w:rFonts w:asciiTheme="majorHAnsi" w:hAnsiTheme="majorHAnsi" w:cstheme="majorHAnsi"/>
          <w:lang w:val="de-DE"/>
        </w:rPr>
        <w:t>Aze</w:t>
      </w:r>
      <w:r w:rsidR="00F7520B" w:rsidRPr="00CA0216">
        <w:rPr>
          <w:rFonts w:asciiTheme="majorHAnsi" w:hAnsiTheme="majorHAnsi" w:cstheme="majorHAnsi"/>
          <w:lang w:val="de-DE"/>
        </w:rPr>
        <w:t>t</w:t>
      </w:r>
      <w:r w:rsidRPr="00CA0216">
        <w:rPr>
          <w:rFonts w:asciiTheme="majorHAnsi" w:hAnsiTheme="majorHAnsi" w:cstheme="majorHAnsi"/>
          <w:lang w:val="de-DE"/>
        </w:rPr>
        <w:t>PR International Public Relations GmbH</w:t>
      </w:r>
    </w:p>
    <w:p w14:paraId="3C4C92C7" w14:textId="77777777" w:rsidR="00CA0216" w:rsidRPr="00CA0216" w:rsidRDefault="00CA0216" w:rsidP="00567B1F">
      <w:pPr>
        <w:rPr>
          <w:rFonts w:asciiTheme="majorHAnsi" w:hAnsiTheme="majorHAnsi" w:cstheme="majorHAnsi"/>
          <w:lang w:val="de-DE"/>
        </w:rPr>
      </w:pPr>
      <w:bookmarkStart w:id="1" w:name="_Hlk236732021"/>
      <w:r w:rsidRPr="00CA0216">
        <w:rPr>
          <w:rFonts w:asciiTheme="majorHAnsi" w:hAnsiTheme="majorHAnsi" w:cstheme="majorHAnsi"/>
          <w:lang w:val="de-DE"/>
        </w:rPr>
        <w:t xml:space="preserve">c/o </w:t>
      </w:r>
      <w:proofErr w:type="spellStart"/>
      <w:r w:rsidRPr="00CA0216">
        <w:rPr>
          <w:rFonts w:asciiTheme="majorHAnsi" w:hAnsiTheme="majorHAnsi" w:cstheme="majorHAnsi"/>
          <w:lang w:val="de-DE"/>
        </w:rPr>
        <w:t>Grindelwerk</w:t>
      </w:r>
      <w:proofErr w:type="spellEnd"/>
    </w:p>
    <w:p w14:paraId="2520B676" w14:textId="3D7E95FB" w:rsidR="00567B1F" w:rsidRPr="00EC2E14" w:rsidRDefault="00007F46" w:rsidP="00567B1F">
      <w:pPr>
        <w:rPr>
          <w:rFonts w:asciiTheme="majorHAnsi" w:hAnsiTheme="majorHAnsi" w:cstheme="majorHAnsi"/>
          <w:lang w:val="de-DE"/>
        </w:rPr>
      </w:pPr>
      <w:r w:rsidRPr="00CA0216">
        <w:rPr>
          <w:rFonts w:asciiTheme="majorHAnsi" w:hAnsiTheme="majorHAnsi" w:cstheme="majorHAnsi"/>
          <w:lang w:val="de-DE"/>
        </w:rPr>
        <w:t xml:space="preserve">Andrea </w:t>
      </w:r>
      <w:proofErr w:type="spellStart"/>
      <w:r w:rsidRPr="00CA0216">
        <w:rPr>
          <w:rFonts w:asciiTheme="majorHAnsi" w:hAnsiTheme="majorHAnsi" w:cstheme="majorHAnsi"/>
          <w:lang w:val="de-DE"/>
        </w:rPr>
        <w:t>Zaszczynski</w:t>
      </w:r>
      <w:proofErr w:type="spellEnd"/>
    </w:p>
    <w:p w14:paraId="6FCBF1C4" w14:textId="77777777" w:rsidR="00CA0216" w:rsidRPr="00CA0216" w:rsidRDefault="00CA0216" w:rsidP="00CA0216">
      <w:pPr>
        <w:rPr>
          <w:rFonts w:asciiTheme="majorHAnsi" w:hAnsiTheme="majorHAnsi" w:cstheme="majorHAnsi"/>
          <w:lang w:val="de-DE"/>
        </w:rPr>
      </w:pPr>
      <w:proofErr w:type="spellStart"/>
      <w:r w:rsidRPr="00CA0216">
        <w:rPr>
          <w:rFonts w:asciiTheme="majorHAnsi" w:hAnsiTheme="majorHAnsi" w:cstheme="majorHAnsi"/>
          <w:lang w:val="de-DE"/>
        </w:rPr>
        <w:t>Grindelberg</w:t>
      </w:r>
      <w:proofErr w:type="spellEnd"/>
      <w:r w:rsidRPr="00CA0216">
        <w:rPr>
          <w:rFonts w:asciiTheme="majorHAnsi" w:hAnsiTheme="majorHAnsi" w:cstheme="majorHAnsi"/>
          <w:lang w:val="de-DE"/>
        </w:rPr>
        <w:t xml:space="preserve"> 17</w:t>
      </w:r>
    </w:p>
    <w:p w14:paraId="10FE5609" w14:textId="252D5113" w:rsidR="00007F46" w:rsidRPr="00851FBC" w:rsidRDefault="00CA0216" w:rsidP="00567B1F">
      <w:pPr>
        <w:rPr>
          <w:rFonts w:asciiTheme="majorHAnsi" w:hAnsiTheme="majorHAnsi" w:cstheme="majorHAnsi"/>
          <w:lang w:val="en-US"/>
        </w:rPr>
      </w:pPr>
      <w:r w:rsidRPr="00CA0216">
        <w:rPr>
          <w:rFonts w:asciiTheme="majorHAnsi" w:hAnsiTheme="majorHAnsi" w:cstheme="majorHAnsi"/>
          <w:lang w:val="de-DE"/>
        </w:rPr>
        <w:t>20144 Hamburg</w:t>
      </w:r>
    </w:p>
    <w:bookmarkEnd w:id="1"/>
    <w:p w14:paraId="0837553D" w14:textId="77777777" w:rsidR="00567B1F" w:rsidRPr="00851FBC" w:rsidRDefault="00007F46" w:rsidP="00567B1F">
      <w:pPr>
        <w:rPr>
          <w:rFonts w:asciiTheme="majorHAnsi" w:hAnsiTheme="majorHAnsi" w:cstheme="majorHAnsi"/>
          <w:lang w:val="en-US"/>
        </w:rPr>
      </w:pPr>
      <w:r w:rsidRPr="00851FBC">
        <w:rPr>
          <w:rFonts w:asciiTheme="majorHAnsi" w:hAnsiTheme="majorHAnsi" w:cstheme="majorHAnsi"/>
          <w:lang w:val="en-US"/>
        </w:rPr>
        <w:t>Tel. +49 40 41 32700</w:t>
      </w:r>
    </w:p>
    <w:p w14:paraId="0ECFC5B9" w14:textId="0F8F731A" w:rsidR="00567B1F" w:rsidRPr="009C562C" w:rsidRDefault="00B46513" w:rsidP="00567B1F">
      <w:pPr>
        <w:rPr>
          <w:lang w:val="en-US"/>
        </w:rPr>
      </w:pPr>
      <w:proofErr w:type="spellStart"/>
      <w:r w:rsidRPr="00851FBC">
        <w:rPr>
          <w:rFonts w:asciiTheme="majorHAnsi" w:hAnsiTheme="majorHAnsi" w:cstheme="majorHAnsi"/>
          <w:lang w:val="en-US"/>
        </w:rPr>
        <w:t>eMail</w:t>
      </w:r>
      <w:proofErr w:type="spellEnd"/>
      <w:r w:rsidRPr="00851FBC">
        <w:rPr>
          <w:rFonts w:asciiTheme="majorHAnsi" w:hAnsiTheme="majorHAnsi" w:cstheme="majorHAnsi"/>
          <w:lang w:val="en-US"/>
        </w:rPr>
        <w:t xml:space="preserve">: </w:t>
      </w:r>
      <w:hyperlink r:id="rId10" w:history="1">
        <w:r w:rsidR="00063B3C" w:rsidRPr="00851FBC">
          <w:rPr>
            <w:rStyle w:val="Hyperlink"/>
            <w:rFonts w:asciiTheme="majorHAnsi" w:hAnsiTheme="majorHAnsi" w:cstheme="majorHAnsi"/>
            <w:lang w:val="en-US"/>
          </w:rPr>
          <w:t>andreaz@azetpr.com</w:t>
        </w:r>
      </w:hyperlink>
    </w:p>
    <w:sectPr w:rsidR="00567B1F" w:rsidRPr="009C562C" w:rsidSect="00796AF7">
      <w:headerReference w:type="default" r:id="rId11"/>
      <w:footerReference w:type="default" r:id="rId12"/>
      <w:pgSz w:w="11900" w:h="16840"/>
      <w:pgMar w:top="1530" w:right="794" w:bottom="10" w:left="1247" w:header="697" w:footer="1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706E55" w14:textId="77777777" w:rsidR="00320BA9" w:rsidRDefault="00320BA9" w:rsidP="00A025EB">
      <w:pPr>
        <w:spacing w:after="0"/>
      </w:pPr>
      <w:r>
        <w:separator/>
      </w:r>
    </w:p>
  </w:endnote>
  <w:endnote w:type="continuationSeparator" w:id="0">
    <w:p w14:paraId="2F8A7CA3" w14:textId="77777777" w:rsidR="00320BA9" w:rsidRDefault="00320BA9" w:rsidP="00A025E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09465" w14:textId="77777777" w:rsidR="004832A9" w:rsidRDefault="00047766">
    <w:pPr>
      <w:pStyle w:val="Fuzeile"/>
    </w:pPr>
    <w:r>
      <w:rPr>
        <w:noProof/>
        <w:lang w:eastAsia="de-CH"/>
      </w:rPr>
      <w:drawing>
        <wp:inline distT="0" distB="0" distL="0" distR="0" wp14:anchorId="78CD907D" wp14:editId="012D0061">
          <wp:extent cx="6256020" cy="868680"/>
          <wp:effectExtent l="0" t="0" r="0" b="0"/>
          <wp:docPr id="449097495"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56020" cy="86868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37349B" w14:textId="77777777" w:rsidR="00320BA9" w:rsidRDefault="00320BA9" w:rsidP="00A025EB">
      <w:pPr>
        <w:spacing w:after="0"/>
      </w:pPr>
      <w:r>
        <w:separator/>
      </w:r>
    </w:p>
  </w:footnote>
  <w:footnote w:type="continuationSeparator" w:id="0">
    <w:p w14:paraId="1458A6BF" w14:textId="77777777" w:rsidR="00320BA9" w:rsidRDefault="00320BA9" w:rsidP="00A025E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7153A" w14:textId="77777777" w:rsidR="003F3476" w:rsidRDefault="009C562C">
    <w:pPr>
      <w:pStyle w:val="Kopfzeile"/>
    </w:pPr>
    <w:r>
      <w:rPr>
        <w:noProof/>
        <w:lang w:eastAsia="de-CH"/>
      </w:rPr>
      <w:drawing>
        <wp:anchor distT="0" distB="0" distL="114935" distR="114935" simplePos="0" relativeHeight="251659264" behindDoc="0" locked="0" layoutInCell="1" allowOverlap="1" wp14:anchorId="410620FD" wp14:editId="232C628D">
          <wp:simplePos x="0" y="0"/>
          <wp:positionH relativeFrom="margin">
            <wp:posOffset>0</wp:posOffset>
          </wp:positionH>
          <wp:positionV relativeFrom="margin">
            <wp:posOffset>-802479</wp:posOffset>
          </wp:positionV>
          <wp:extent cx="1676400" cy="571500"/>
          <wp:effectExtent l="0" t="0" r="0" b="0"/>
          <wp:wrapTight wrapText="bothSides">
            <wp:wrapPolygon edited="0">
              <wp:start x="0" y="0"/>
              <wp:lineTo x="0" y="20880"/>
              <wp:lineTo x="21355" y="20880"/>
              <wp:lineTo x="21355" y="0"/>
              <wp:lineTo x="0" y="0"/>
            </wp:wrapPolygon>
          </wp:wrapTight>
          <wp:docPr id="79016374" name="Grafik 22" descr="tpl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l_logo.jpg"/>
                  <pic:cNvPicPr/>
                </pic:nvPicPr>
                <pic:blipFill>
                  <a:blip r:embed="rId1"/>
                  <a:stretch>
                    <a:fillRect/>
                  </a:stretch>
                </pic:blipFill>
                <pic:spPr>
                  <a:xfrm>
                    <a:off x="0" y="0"/>
                    <a:ext cx="1676400" cy="571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3172A5"/>
    <w:multiLevelType w:val="hybridMultilevel"/>
    <w:tmpl w:val="305489A2"/>
    <w:lvl w:ilvl="0" w:tplc="B7FE2A90">
      <w:start w:val="805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476"/>
    <w:rsid w:val="00004C67"/>
    <w:rsid w:val="00007F46"/>
    <w:rsid w:val="0003203E"/>
    <w:rsid w:val="00046FB9"/>
    <w:rsid w:val="00047766"/>
    <w:rsid w:val="00056DBD"/>
    <w:rsid w:val="00063B3C"/>
    <w:rsid w:val="000971F4"/>
    <w:rsid w:val="000B0267"/>
    <w:rsid w:val="000C4F91"/>
    <w:rsid w:val="000D0AD1"/>
    <w:rsid w:val="000D1C9E"/>
    <w:rsid w:val="000D2BB6"/>
    <w:rsid w:val="001268D0"/>
    <w:rsid w:val="00134C99"/>
    <w:rsid w:val="001474E3"/>
    <w:rsid w:val="00170E0A"/>
    <w:rsid w:val="00191661"/>
    <w:rsid w:val="00192736"/>
    <w:rsid w:val="001A26FF"/>
    <w:rsid w:val="001B6C97"/>
    <w:rsid w:val="001C42E2"/>
    <w:rsid w:val="001D1CAB"/>
    <w:rsid w:val="001E1045"/>
    <w:rsid w:val="001E662C"/>
    <w:rsid w:val="001F34E5"/>
    <w:rsid w:val="00200CBD"/>
    <w:rsid w:val="00204C29"/>
    <w:rsid w:val="00224213"/>
    <w:rsid w:val="00272ABB"/>
    <w:rsid w:val="0027362C"/>
    <w:rsid w:val="002A0A84"/>
    <w:rsid w:val="002E0F69"/>
    <w:rsid w:val="002E6AAD"/>
    <w:rsid w:val="0030086F"/>
    <w:rsid w:val="0030219E"/>
    <w:rsid w:val="003037AF"/>
    <w:rsid w:val="00304589"/>
    <w:rsid w:val="00320BA9"/>
    <w:rsid w:val="0034433B"/>
    <w:rsid w:val="003841B9"/>
    <w:rsid w:val="003A6D2A"/>
    <w:rsid w:val="003D2949"/>
    <w:rsid w:val="003D67BE"/>
    <w:rsid w:val="003E22A8"/>
    <w:rsid w:val="003E38CA"/>
    <w:rsid w:val="003F14B5"/>
    <w:rsid w:val="003F3476"/>
    <w:rsid w:val="00440766"/>
    <w:rsid w:val="004655AA"/>
    <w:rsid w:val="00482267"/>
    <w:rsid w:val="004832A9"/>
    <w:rsid w:val="004A5067"/>
    <w:rsid w:val="004B6701"/>
    <w:rsid w:val="004C0AA3"/>
    <w:rsid w:val="004D15DA"/>
    <w:rsid w:val="004D2DC2"/>
    <w:rsid w:val="004F19AB"/>
    <w:rsid w:val="004F4912"/>
    <w:rsid w:val="00513777"/>
    <w:rsid w:val="00547CDF"/>
    <w:rsid w:val="00567B1F"/>
    <w:rsid w:val="005B3254"/>
    <w:rsid w:val="005B6B9B"/>
    <w:rsid w:val="005F03F5"/>
    <w:rsid w:val="005F071C"/>
    <w:rsid w:val="00600213"/>
    <w:rsid w:val="00601630"/>
    <w:rsid w:val="00641A76"/>
    <w:rsid w:val="0066076B"/>
    <w:rsid w:val="006630F9"/>
    <w:rsid w:val="00691DEB"/>
    <w:rsid w:val="006B5197"/>
    <w:rsid w:val="007108A9"/>
    <w:rsid w:val="00736B2A"/>
    <w:rsid w:val="00736BD8"/>
    <w:rsid w:val="00742BA7"/>
    <w:rsid w:val="00746DFA"/>
    <w:rsid w:val="007724CE"/>
    <w:rsid w:val="00780ED1"/>
    <w:rsid w:val="00782B65"/>
    <w:rsid w:val="00796AF7"/>
    <w:rsid w:val="007D0C23"/>
    <w:rsid w:val="007E1E83"/>
    <w:rsid w:val="007E2AD5"/>
    <w:rsid w:val="008102AF"/>
    <w:rsid w:val="00851FBC"/>
    <w:rsid w:val="008567F4"/>
    <w:rsid w:val="008837B3"/>
    <w:rsid w:val="00883B53"/>
    <w:rsid w:val="00891221"/>
    <w:rsid w:val="008F2989"/>
    <w:rsid w:val="009019F2"/>
    <w:rsid w:val="00902E23"/>
    <w:rsid w:val="00922420"/>
    <w:rsid w:val="00924675"/>
    <w:rsid w:val="00930D12"/>
    <w:rsid w:val="0094023D"/>
    <w:rsid w:val="009447FF"/>
    <w:rsid w:val="009C1E3E"/>
    <w:rsid w:val="009C562C"/>
    <w:rsid w:val="009C7879"/>
    <w:rsid w:val="009D6BA4"/>
    <w:rsid w:val="009F2D2D"/>
    <w:rsid w:val="00A00E84"/>
    <w:rsid w:val="00A025EB"/>
    <w:rsid w:val="00A05D1A"/>
    <w:rsid w:val="00A3581B"/>
    <w:rsid w:val="00A64651"/>
    <w:rsid w:val="00AB7306"/>
    <w:rsid w:val="00AC2DD0"/>
    <w:rsid w:val="00AD0F46"/>
    <w:rsid w:val="00AE1708"/>
    <w:rsid w:val="00B064ED"/>
    <w:rsid w:val="00B140FB"/>
    <w:rsid w:val="00B34BD7"/>
    <w:rsid w:val="00B46513"/>
    <w:rsid w:val="00B64487"/>
    <w:rsid w:val="00BB7A62"/>
    <w:rsid w:val="00BE6A3A"/>
    <w:rsid w:val="00C009C4"/>
    <w:rsid w:val="00C022C3"/>
    <w:rsid w:val="00C17034"/>
    <w:rsid w:val="00C33399"/>
    <w:rsid w:val="00C563A6"/>
    <w:rsid w:val="00C83A48"/>
    <w:rsid w:val="00C96913"/>
    <w:rsid w:val="00CA0216"/>
    <w:rsid w:val="00CA4B50"/>
    <w:rsid w:val="00CA4FEA"/>
    <w:rsid w:val="00CE0082"/>
    <w:rsid w:val="00CE5C8D"/>
    <w:rsid w:val="00D003FF"/>
    <w:rsid w:val="00D16030"/>
    <w:rsid w:val="00D30FA2"/>
    <w:rsid w:val="00D31A3F"/>
    <w:rsid w:val="00D4262C"/>
    <w:rsid w:val="00D50B3E"/>
    <w:rsid w:val="00D51993"/>
    <w:rsid w:val="00D66ED7"/>
    <w:rsid w:val="00D6789E"/>
    <w:rsid w:val="00D74CB9"/>
    <w:rsid w:val="00D863EA"/>
    <w:rsid w:val="00D92C62"/>
    <w:rsid w:val="00D96F60"/>
    <w:rsid w:val="00DA1E99"/>
    <w:rsid w:val="00DB4F73"/>
    <w:rsid w:val="00DC1C09"/>
    <w:rsid w:val="00DC3188"/>
    <w:rsid w:val="00DE4477"/>
    <w:rsid w:val="00DF401E"/>
    <w:rsid w:val="00E01C0C"/>
    <w:rsid w:val="00E03DF2"/>
    <w:rsid w:val="00E1678A"/>
    <w:rsid w:val="00E24052"/>
    <w:rsid w:val="00E340DE"/>
    <w:rsid w:val="00E95B62"/>
    <w:rsid w:val="00EB222C"/>
    <w:rsid w:val="00EC2878"/>
    <w:rsid w:val="00EC2E14"/>
    <w:rsid w:val="00EE0B5F"/>
    <w:rsid w:val="00F10271"/>
    <w:rsid w:val="00F11FF4"/>
    <w:rsid w:val="00F42667"/>
    <w:rsid w:val="00F611D6"/>
    <w:rsid w:val="00F7520B"/>
    <w:rsid w:val="00F8555B"/>
    <w:rsid w:val="00F86691"/>
    <w:rsid w:val="00FA76AF"/>
    <w:rsid w:val="00FC1C8A"/>
    <w:rsid w:val="00FD2734"/>
    <w:rsid w:val="00FD59B3"/>
    <w:rsid w:val="00FE59F9"/>
    <w:rsid w:val="00FE7F66"/>
    <w:rsid w:val="00FF5A99"/>
    <w:rsid w:val="00FF6678"/>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1A9686B"/>
  <w15:docId w15:val="{AEC6D50B-784A-461D-A3AA-5AA7A14E8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5396C"/>
    <w:rPr>
      <w:lang w:val="de-CH"/>
    </w:rPr>
  </w:style>
  <w:style w:type="paragraph" w:styleId="berschrift3">
    <w:name w:val="heading 3"/>
    <w:basedOn w:val="Standard"/>
    <w:next w:val="Standard"/>
    <w:link w:val="berschrift3Zchn"/>
    <w:uiPriority w:val="9"/>
    <w:semiHidden/>
    <w:unhideWhenUsed/>
    <w:qFormat/>
    <w:rsid w:val="001D1CAB"/>
    <w:pPr>
      <w:keepNext/>
      <w:keepLines/>
      <w:spacing w:before="40" w:after="0"/>
      <w:outlineLvl w:val="2"/>
    </w:pPr>
    <w:rPr>
      <w:rFonts w:asciiTheme="majorHAnsi" w:eastAsiaTheme="majorEastAsia" w:hAnsiTheme="majorHAnsi" w:cstheme="majorBidi"/>
      <w:color w:val="243F60" w:themeColor="accent1" w:themeShade="7F"/>
    </w:rPr>
  </w:style>
  <w:style w:type="paragraph" w:styleId="berschrift8">
    <w:name w:val="heading 8"/>
    <w:basedOn w:val="Standard"/>
    <w:next w:val="Standard"/>
    <w:link w:val="berschrift8Zchn"/>
    <w:qFormat/>
    <w:rsid w:val="00902E23"/>
    <w:pPr>
      <w:spacing w:before="240" w:after="60"/>
      <w:outlineLvl w:val="7"/>
    </w:pPr>
    <w:rPr>
      <w:rFonts w:ascii="Times New Roman" w:eastAsia="Times New Roman" w:hAnsi="Times New Roman" w:cs="Times New Roman"/>
      <w:i/>
      <w:iCs/>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F3476"/>
    <w:pPr>
      <w:tabs>
        <w:tab w:val="center" w:pos="4536"/>
        <w:tab w:val="right" w:pos="9072"/>
      </w:tabs>
      <w:spacing w:after="0"/>
    </w:pPr>
  </w:style>
  <w:style w:type="character" w:customStyle="1" w:styleId="KopfzeileZchn">
    <w:name w:val="Kopfzeile Zchn"/>
    <w:basedOn w:val="Absatz-Standardschriftart"/>
    <w:link w:val="Kopfzeile"/>
    <w:uiPriority w:val="99"/>
    <w:rsid w:val="003F3476"/>
    <w:rPr>
      <w:lang w:val="de-CH"/>
    </w:rPr>
  </w:style>
  <w:style w:type="paragraph" w:styleId="Fuzeile">
    <w:name w:val="footer"/>
    <w:basedOn w:val="Standard"/>
    <w:link w:val="FuzeileZchn"/>
    <w:uiPriority w:val="99"/>
    <w:unhideWhenUsed/>
    <w:rsid w:val="003F3476"/>
    <w:pPr>
      <w:tabs>
        <w:tab w:val="center" w:pos="4536"/>
        <w:tab w:val="right" w:pos="9072"/>
      </w:tabs>
      <w:spacing w:after="0"/>
    </w:pPr>
  </w:style>
  <w:style w:type="character" w:customStyle="1" w:styleId="FuzeileZchn">
    <w:name w:val="Fußzeile Zchn"/>
    <w:basedOn w:val="Absatz-Standardschriftart"/>
    <w:link w:val="Fuzeile"/>
    <w:uiPriority w:val="99"/>
    <w:rsid w:val="003F3476"/>
    <w:rPr>
      <w:lang w:val="de-CH"/>
    </w:rPr>
  </w:style>
  <w:style w:type="character" w:styleId="Hyperlink">
    <w:name w:val="Hyperlink"/>
    <w:basedOn w:val="Absatz-Standardschriftart"/>
    <w:uiPriority w:val="99"/>
    <w:unhideWhenUsed/>
    <w:rsid w:val="008837B3"/>
    <w:rPr>
      <w:color w:val="0000FF"/>
      <w:u w:val="single"/>
    </w:rPr>
  </w:style>
  <w:style w:type="paragraph" w:styleId="StandardWeb">
    <w:name w:val="Normal (Web)"/>
    <w:basedOn w:val="Standard"/>
    <w:uiPriority w:val="99"/>
    <w:unhideWhenUsed/>
    <w:rsid w:val="008837B3"/>
    <w:pPr>
      <w:spacing w:before="100" w:beforeAutospacing="1" w:after="100" w:afterAutospacing="1"/>
    </w:pPr>
    <w:rPr>
      <w:rFonts w:ascii="Times New Roman" w:hAnsi="Times New Roman" w:cs="Times New Roman"/>
      <w:lang w:eastAsia="de-CH"/>
    </w:rPr>
  </w:style>
  <w:style w:type="paragraph" w:customStyle="1" w:styleId="Default">
    <w:name w:val="Default"/>
    <w:rsid w:val="00204C29"/>
    <w:pPr>
      <w:autoSpaceDE w:val="0"/>
      <w:autoSpaceDN w:val="0"/>
      <w:adjustRightInd w:val="0"/>
      <w:spacing w:after="0"/>
    </w:pPr>
    <w:rPr>
      <w:rFonts w:ascii="Arial" w:hAnsi="Arial" w:cs="Arial"/>
      <w:color w:val="000000"/>
      <w:lang w:val="de-CH"/>
    </w:rPr>
  </w:style>
  <w:style w:type="paragraph" w:styleId="KeinLeerraum">
    <w:name w:val="No Spacing"/>
    <w:uiPriority w:val="1"/>
    <w:qFormat/>
    <w:rsid w:val="00742BA7"/>
    <w:pPr>
      <w:spacing w:after="0"/>
    </w:pPr>
    <w:rPr>
      <w:lang w:val="de-CH"/>
    </w:rPr>
  </w:style>
  <w:style w:type="character" w:customStyle="1" w:styleId="berschrift8Zchn">
    <w:name w:val="Überschrift 8 Zchn"/>
    <w:basedOn w:val="Absatz-Standardschriftart"/>
    <w:link w:val="berschrift8"/>
    <w:rsid w:val="00902E23"/>
    <w:rPr>
      <w:rFonts w:ascii="Times New Roman" w:eastAsia="Times New Roman" w:hAnsi="Times New Roman" w:cs="Times New Roman"/>
      <w:i/>
      <w:iCs/>
      <w:lang w:eastAsia="de-DE"/>
    </w:rPr>
  </w:style>
  <w:style w:type="character" w:styleId="Kommentarzeichen">
    <w:name w:val="annotation reference"/>
    <w:basedOn w:val="Absatz-Standardschriftart"/>
    <w:uiPriority w:val="99"/>
    <w:semiHidden/>
    <w:unhideWhenUsed/>
    <w:rsid w:val="00567B1F"/>
    <w:rPr>
      <w:sz w:val="16"/>
      <w:szCs w:val="16"/>
    </w:rPr>
  </w:style>
  <w:style w:type="paragraph" w:styleId="Kommentartext">
    <w:name w:val="annotation text"/>
    <w:basedOn w:val="Standard"/>
    <w:link w:val="KommentartextZchn"/>
    <w:uiPriority w:val="99"/>
    <w:unhideWhenUsed/>
    <w:rsid w:val="00567B1F"/>
    <w:pPr>
      <w:spacing w:after="160"/>
    </w:pPr>
    <w:rPr>
      <w:sz w:val="20"/>
      <w:szCs w:val="20"/>
      <w:lang w:val="de-DE"/>
    </w:rPr>
  </w:style>
  <w:style w:type="character" w:customStyle="1" w:styleId="KommentartextZchn">
    <w:name w:val="Kommentartext Zchn"/>
    <w:basedOn w:val="Absatz-Standardschriftart"/>
    <w:link w:val="Kommentartext"/>
    <w:uiPriority w:val="99"/>
    <w:rsid w:val="00567B1F"/>
    <w:rPr>
      <w:sz w:val="20"/>
      <w:szCs w:val="20"/>
    </w:rPr>
  </w:style>
  <w:style w:type="paragraph" w:styleId="Sprechblasentext">
    <w:name w:val="Balloon Text"/>
    <w:basedOn w:val="Standard"/>
    <w:link w:val="SprechblasentextZchn"/>
    <w:uiPriority w:val="99"/>
    <w:semiHidden/>
    <w:unhideWhenUsed/>
    <w:rsid w:val="00567B1F"/>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67B1F"/>
    <w:rPr>
      <w:rFonts w:ascii="Segoe UI" w:hAnsi="Segoe UI" w:cs="Segoe UI"/>
      <w:sz w:val="18"/>
      <w:szCs w:val="18"/>
      <w:lang w:val="de-CH"/>
    </w:rPr>
  </w:style>
  <w:style w:type="character" w:styleId="NichtaufgelsteErwhnung">
    <w:name w:val="Unresolved Mention"/>
    <w:basedOn w:val="Absatz-Standardschriftart"/>
    <w:uiPriority w:val="99"/>
    <w:semiHidden/>
    <w:unhideWhenUsed/>
    <w:rsid w:val="001A26FF"/>
    <w:rPr>
      <w:color w:val="605E5C"/>
      <w:shd w:val="clear" w:color="auto" w:fill="E1DFDD"/>
    </w:rPr>
  </w:style>
  <w:style w:type="character" w:customStyle="1" w:styleId="berschrift3Zchn">
    <w:name w:val="Überschrift 3 Zchn"/>
    <w:basedOn w:val="Absatz-Standardschriftart"/>
    <w:link w:val="berschrift3"/>
    <w:uiPriority w:val="9"/>
    <w:semiHidden/>
    <w:rsid w:val="001D1CAB"/>
    <w:rPr>
      <w:rFonts w:asciiTheme="majorHAnsi" w:eastAsiaTheme="majorEastAsia" w:hAnsiTheme="majorHAnsi" w:cstheme="majorBidi"/>
      <w:color w:val="243F60" w:themeColor="accent1" w:themeShade="7F"/>
      <w:lang w:val="de-CH"/>
    </w:rPr>
  </w:style>
  <w:style w:type="character" w:styleId="BesuchterLink">
    <w:name w:val="FollowedHyperlink"/>
    <w:basedOn w:val="Absatz-Standardschriftart"/>
    <w:uiPriority w:val="99"/>
    <w:semiHidden/>
    <w:unhideWhenUsed/>
    <w:rsid w:val="001268D0"/>
    <w:rPr>
      <w:color w:val="800080" w:themeColor="followedHyperlink"/>
      <w:u w:val="single"/>
    </w:rPr>
  </w:style>
  <w:style w:type="paragraph" w:styleId="Listenabsatz">
    <w:name w:val="List Paragraph"/>
    <w:basedOn w:val="Standard"/>
    <w:uiPriority w:val="34"/>
    <w:qFormat/>
    <w:rsid w:val="009C7879"/>
    <w:pPr>
      <w:ind w:left="720"/>
      <w:contextualSpacing/>
    </w:pPr>
  </w:style>
  <w:style w:type="paragraph" w:styleId="Kommentarthema">
    <w:name w:val="annotation subject"/>
    <w:basedOn w:val="Kommentartext"/>
    <w:next w:val="Kommentartext"/>
    <w:link w:val="KommentarthemaZchn"/>
    <w:uiPriority w:val="99"/>
    <w:semiHidden/>
    <w:unhideWhenUsed/>
    <w:rsid w:val="001E662C"/>
    <w:pPr>
      <w:spacing w:after="200"/>
    </w:pPr>
    <w:rPr>
      <w:b/>
      <w:bCs/>
      <w:lang w:val="de-CH"/>
    </w:rPr>
  </w:style>
  <w:style w:type="character" w:customStyle="1" w:styleId="KommentarthemaZchn">
    <w:name w:val="Kommentarthema Zchn"/>
    <w:basedOn w:val="KommentartextZchn"/>
    <w:link w:val="Kommentarthema"/>
    <w:uiPriority w:val="99"/>
    <w:semiHidden/>
    <w:rsid w:val="001E662C"/>
    <w:rPr>
      <w:b/>
      <w:bCs/>
      <w:sz w:val="20"/>
      <w:szCs w:val="20"/>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231401">
      <w:bodyDiv w:val="1"/>
      <w:marLeft w:val="0"/>
      <w:marRight w:val="0"/>
      <w:marTop w:val="0"/>
      <w:marBottom w:val="0"/>
      <w:divBdr>
        <w:top w:val="none" w:sz="0" w:space="0" w:color="auto"/>
        <w:left w:val="none" w:sz="0" w:space="0" w:color="auto"/>
        <w:bottom w:val="none" w:sz="0" w:space="0" w:color="auto"/>
        <w:right w:val="none" w:sz="0" w:space="0" w:color="auto"/>
      </w:divBdr>
    </w:div>
    <w:div w:id="315035509">
      <w:bodyDiv w:val="1"/>
      <w:marLeft w:val="0"/>
      <w:marRight w:val="0"/>
      <w:marTop w:val="0"/>
      <w:marBottom w:val="0"/>
      <w:divBdr>
        <w:top w:val="none" w:sz="0" w:space="0" w:color="auto"/>
        <w:left w:val="none" w:sz="0" w:space="0" w:color="auto"/>
        <w:bottom w:val="none" w:sz="0" w:space="0" w:color="auto"/>
        <w:right w:val="none" w:sz="0" w:space="0" w:color="auto"/>
      </w:divBdr>
    </w:div>
    <w:div w:id="530385936">
      <w:bodyDiv w:val="1"/>
      <w:marLeft w:val="0"/>
      <w:marRight w:val="0"/>
      <w:marTop w:val="0"/>
      <w:marBottom w:val="0"/>
      <w:divBdr>
        <w:top w:val="none" w:sz="0" w:space="0" w:color="auto"/>
        <w:left w:val="none" w:sz="0" w:space="0" w:color="auto"/>
        <w:bottom w:val="none" w:sz="0" w:space="0" w:color="auto"/>
        <w:right w:val="none" w:sz="0" w:space="0" w:color="auto"/>
      </w:divBdr>
    </w:div>
    <w:div w:id="571700139">
      <w:bodyDiv w:val="1"/>
      <w:marLeft w:val="0"/>
      <w:marRight w:val="0"/>
      <w:marTop w:val="0"/>
      <w:marBottom w:val="0"/>
      <w:divBdr>
        <w:top w:val="none" w:sz="0" w:space="0" w:color="auto"/>
        <w:left w:val="none" w:sz="0" w:space="0" w:color="auto"/>
        <w:bottom w:val="none" w:sz="0" w:space="0" w:color="auto"/>
        <w:right w:val="none" w:sz="0" w:space="0" w:color="auto"/>
      </w:divBdr>
    </w:div>
    <w:div w:id="743066554">
      <w:bodyDiv w:val="1"/>
      <w:marLeft w:val="0"/>
      <w:marRight w:val="0"/>
      <w:marTop w:val="0"/>
      <w:marBottom w:val="0"/>
      <w:divBdr>
        <w:top w:val="none" w:sz="0" w:space="0" w:color="auto"/>
        <w:left w:val="none" w:sz="0" w:space="0" w:color="auto"/>
        <w:bottom w:val="none" w:sz="0" w:space="0" w:color="auto"/>
        <w:right w:val="none" w:sz="0" w:space="0" w:color="auto"/>
      </w:divBdr>
    </w:div>
    <w:div w:id="987634609">
      <w:bodyDiv w:val="1"/>
      <w:marLeft w:val="0"/>
      <w:marRight w:val="0"/>
      <w:marTop w:val="0"/>
      <w:marBottom w:val="0"/>
      <w:divBdr>
        <w:top w:val="none" w:sz="0" w:space="0" w:color="auto"/>
        <w:left w:val="none" w:sz="0" w:space="0" w:color="auto"/>
        <w:bottom w:val="none" w:sz="0" w:space="0" w:color="auto"/>
        <w:right w:val="none" w:sz="0" w:space="0" w:color="auto"/>
      </w:divBdr>
    </w:div>
    <w:div w:id="1359694462">
      <w:bodyDiv w:val="1"/>
      <w:marLeft w:val="0"/>
      <w:marRight w:val="0"/>
      <w:marTop w:val="0"/>
      <w:marBottom w:val="0"/>
      <w:divBdr>
        <w:top w:val="none" w:sz="0" w:space="0" w:color="auto"/>
        <w:left w:val="none" w:sz="0" w:space="0" w:color="auto"/>
        <w:bottom w:val="none" w:sz="0" w:space="0" w:color="auto"/>
        <w:right w:val="none" w:sz="0" w:space="0" w:color="auto"/>
      </w:divBdr>
    </w:div>
    <w:div w:id="1375808782">
      <w:bodyDiv w:val="1"/>
      <w:marLeft w:val="0"/>
      <w:marRight w:val="0"/>
      <w:marTop w:val="0"/>
      <w:marBottom w:val="0"/>
      <w:divBdr>
        <w:top w:val="none" w:sz="0" w:space="0" w:color="auto"/>
        <w:left w:val="none" w:sz="0" w:space="0" w:color="auto"/>
        <w:bottom w:val="none" w:sz="0" w:space="0" w:color="auto"/>
        <w:right w:val="none" w:sz="0" w:space="0" w:color="auto"/>
      </w:divBdr>
    </w:div>
    <w:div w:id="1465736357">
      <w:bodyDiv w:val="1"/>
      <w:marLeft w:val="0"/>
      <w:marRight w:val="0"/>
      <w:marTop w:val="0"/>
      <w:marBottom w:val="0"/>
      <w:divBdr>
        <w:top w:val="none" w:sz="0" w:space="0" w:color="auto"/>
        <w:left w:val="none" w:sz="0" w:space="0" w:color="auto"/>
        <w:bottom w:val="none" w:sz="0" w:space="0" w:color="auto"/>
        <w:right w:val="none" w:sz="0" w:space="0" w:color="auto"/>
      </w:divBdr>
    </w:div>
    <w:div w:id="1769498458">
      <w:bodyDiv w:val="1"/>
      <w:marLeft w:val="0"/>
      <w:marRight w:val="0"/>
      <w:marTop w:val="0"/>
      <w:marBottom w:val="0"/>
      <w:divBdr>
        <w:top w:val="none" w:sz="0" w:space="0" w:color="auto"/>
        <w:left w:val="none" w:sz="0" w:space="0" w:color="auto"/>
        <w:bottom w:val="none" w:sz="0" w:space="0" w:color="auto"/>
        <w:right w:val="none" w:sz="0" w:space="0" w:color="auto"/>
      </w:divBdr>
    </w:div>
    <w:div w:id="1834494590">
      <w:bodyDiv w:val="1"/>
      <w:marLeft w:val="0"/>
      <w:marRight w:val="0"/>
      <w:marTop w:val="0"/>
      <w:marBottom w:val="0"/>
      <w:divBdr>
        <w:top w:val="none" w:sz="0" w:space="0" w:color="auto"/>
        <w:left w:val="none" w:sz="0" w:space="0" w:color="auto"/>
        <w:bottom w:val="none" w:sz="0" w:space="0" w:color="auto"/>
        <w:right w:val="none" w:sz="0" w:space="0" w:color="auto"/>
      </w:divBdr>
    </w:div>
    <w:div w:id="1910655795">
      <w:bodyDiv w:val="1"/>
      <w:marLeft w:val="0"/>
      <w:marRight w:val="0"/>
      <w:marTop w:val="0"/>
      <w:marBottom w:val="0"/>
      <w:divBdr>
        <w:top w:val="none" w:sz="0" w:space="0" w:color="auto"/>
        <w:left w:val="none" w:sz="0" w:space="0" w:color="auto"/>
        <w:bottom w:val="none" w:sz="0" w:space="0" w:color="auto"/>
        <w:right w:val="none" w:sz="0" w:space="0" w:color="auto"/>
      </w:divBdr>
    </w:div>
    <w:div w:id="1938562042">
      <w:bodyDiv w:val="1"/>
      <w:marLeft w:val="0"/>
      <w:marRight w:val="0"/>
      <w:marTop w:val="0"/>
      <w:marBottom w:val="0"/>
      <w:divBdr>
        <w:top w:val="none" w:sz="0" w:space="0" w:color="auto"/>
        <w:left w:val="none" w:sz="0" w:space="0" w:color="auto"/>
        <w:bottom w:val="none" w:sz="0" w:space="0" w:color="auto"/>
        <w:right w:val="none" w:sz="0" w:space="0" w:color="auto"/>
      </w:divBdr>
    </w:div>
    <w:div w:id="1945840140">
      <w:bodyDiv w:val="1"/>
      <w:marLeft w:val="0"/>
      <w:marRight w:val="0"/>
      <w:marTop w:val="0"/>
      <w:marBottom w:val="0"/>
      <w:divBdr>
        <w:top w:val="none" w:sz="0" w:space="0" w:color="auto"/>
        <w:left w:val="none" w:sz="0" w:space="0" w:color="auto"/>
        <w:bottom w:val="none" w:sz="0" w:space="0" w:color="auto"/>
        <w:right w:val="none" w:sz="0" w:space="0" w:color="auto"/>
      </w:divBdr>
    </w:div>
    <w:div w:id="21259958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pl.ch"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ndreaz@azetpr.com"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439</Words>
  <Characters>2769</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Holger Werner</dc:creator>
  <cp:lastModifiedBy>AzetPR International Public Relations GmbH</cp:lastModifiedBy>
  <cp:revision>9</cp:revision>
  <cp:lastPrinted>2024-11-04T10:14:00Z</cp:lastPrinted>
  <dcterms:created xsi:type="dcterms:W3CDTF">2026-07-23T07:11:00Z</dcterms:created>
  <dcterms:modified xsi:type="dcterms:W3CDTF">2026-08-18T16:47:00Z</dcterms:modified>
</cp:coreProperties>
</file>