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6D32A" w14:textId="5A4924E9" w:rsidR="00CA1552" w:rsidRPr="000411B8" w:rsidRDefault="009855FF" w:rsidP="00CA1552">
      <w:pPr>
        <w:rPr>
          <w:rFonts w:ascii="Univers" w:hAnsi="Univers" w:cs="Arial"/>
          <w:b/>
          <w:sz w:val="28"/>
          <w:szCs w:val="44"/>
          <w:lang w:val="de-DE"/>
        </w:rPr>
      </w:pPr>
      <w:r w:rsidRPr="009855FF">
        <w:rPr>
          <w:rFonts w:ascii="Univers" w:hAnsi="Univers" w:cs="Arial"/>
          <w:b/>
          <w:sz w:val="28"/>
          <w:szCs w:val="44"/>
          <w:lang w:val="de-DE"/>
        </w:rPr>
        <w:t xml:space="preserve">Industriedrucker maximieren Produktivität und </w:t>
      </w:r>
      <w:r w:rsidR="00BF6A22">
        <w:rPr>
          <w:rFonts w:ascii="Univers" w:hAnsi="Univers" w:cs="Arial"/>
          <w:b/>
          <w:sz w:val="28"/>
          <w:szCs w:val="44"/>
          <w:lang w:val="de-DE"/>
        </w:rPr>
        <w:t>S</w:t>
      </w:r>
      <w:r w:rsidRPr="009855FF">
        <w:rPr>
          <w:rFonts w:ascii="Univers" w:hAnsi="Univers" w:cs="Arial"/>
          <w:b/>
          <w:sz w:val="28"/>
          <w:szCs w:val="44"/>
          <w:lang w:val="de-DE"/>
        </w:rPr>
        <w:t>icherheit</w:t>
      </w:r>
      <w:r w:rsidR="00BF6A22">
        <w:rPr>
          <w:rFonts w:ascii="Univers" w:hAnsi="Univers" w:cs="Arial"/>
          <w:b/>
          <w:sz w:val="28"/>
          <w:szCs w:val="44"/>
          <w:lang w:val="de-DE"/>
        </w:rPr>
        <w:t xml:space="preserve"> im Gesundheitssektor</w:t>
      </w:r>
    </w:p>
    <w:p w14:paraId="65785B86" w14:textId="06320F1B" w:rsidR="009855FF" w:rsidRPr="009855FF" w:rsidRDefault="00E7604C" w:rsidP="009855FF">
      <w:pPr>
        <w:tabs>
          <w:tab w:val="center" w:pos="4596"/>
        </w:tabs>
        <w:jc w:val="both"/>
        <w:rPr>
          <w:rFonts w:ascii="Univers" w:hAnsi="Univers" w:cs="Arial"/>
          <w:b/>
          <w:color w:val="000000" w:themeColor="text1"/>
          <w:sz w:val="22"/>
          <w:szCs w:val="22"/>
          <w:lang w:val="de-DE"/>
        </w:rPr>
      </w:pPr>
      <w:r w:rsidRPr="000411B8">
        <w:rPr>
          <w:rFonts w:ascii="Univers" w:hAnsi="Univers" w:cs="Arial"/>
          <w:b/>
          <w:color w:val="000000" w:themeColor="text1"/>
          <w:sz w:val="22"/>
          <w:szCs w:val="22"/>
          <w:lang w:val="de-DE"/>
        </w:rPr>
        <w:br/>
      </w:r>
      <w:r w:rsidR="009855FF" w:rsidRPr="009855FF">
        <w:rPr>
          <w:rFonts w:ascii="Univers" w:hAnsi="Univers" w:cs="Arial"/>
          <w:b/>
          <w:color w:val="000000" w:themeColor="text1"/>
          <w:sz w:val="22"/>
          <w:szCs w:val="22"/>
          <w:lang w:val="de-DE"/>
        </w:rPr>
        <w:t xml:space="preserve">Der Schweizer Marktführer im Bereich Gesundheitslogistik </w:t>
      </w:r>
      <w:proofErr w:type="spellStart"/>
      <w:r w:rsidR="009855FF" w:rsidRPr="009855FF">
        <w:rPr>
          <w:rFonts w:ascii="Univers" w:hAnsi="Univers" w:cs="Arial"/>
          <w:b/>
          <w:color w:val="000000" w:themeColor="text1"/>
          <w:sz w:val="22"/>
          <w:szCs w:val="22"/>
          <w:lang w:val="de-DE"/>
        </w:rPr>
        <w:t>Galexis</w:t>
      </w:r>
      <w:proofErr w:type="spellEnd"/>
      <w:r w:rsidR="009855FF" w:rsidRPr="009855FF">
        <w:rPr>
          <w:rFonts w:ascii="Univers" w:hAnsi="Univers" w:cs="Arial"/>
          <w:b/>
          <w:color w:val="000000" w:themeColor="text1"/>
          <w:sz w:val="22"/>
          <w:szCs w:val="22"/>
          <w:lang w:val="de-DE"/>
        </w:rPr>
        <w:t xml:space="preserve"> setzte bei der Modernisierung seiner Druckerflotte an zwölf Standorten auf die Industriedrucker T8000 </w:t>
      </w:r>
      <w:r w:rsidR="009855FF" w:rsidRPr="00310B8F">
        <w:rPr>
          <w:rFonts w:ascii="Univers" w:hAnsi="Univers" w:cs="Arial"/>
          <w:b/>
          <w:color w:val="000000" w:themeColor="text1"/>
          <w:sz w:val="22"/>
          <w:szCs w:val="22"/>
          <w:lang w:val="de-DE"/>
        </w:rPr>
        <w:t>von TSC Auto ID. Die leistungsstarken Kennzeichnungslösungen verarbeiten täglich bis zu 2000 Etiketten und sorgen für eine lückenlose Rückverfolgbarkeit sowie hohe Patientensicherheit</w:t>
      </w:r>
      <w:r w:rsidR="009855FF" w:rsidRPr="009855FF">
        <w:rPr>
          <w:rFonts w:ascii="Univers" w:hAnsi="Univers" w:cs="Arial"/>
          <w:b/>
          <w:color w:val="000000" w:themeColor="text1"/>
          <w:sz w:val="22"/>
          <w:szCs w:val="22"/>
          <w:lang w:val="de-DE"/>
        </w:rPr>
        <w:t>.</w:t>
      </w:r>
    </w:p>
    <w:p w14:paraId="41F8DE3C" w14:textId="77777777" w:rsidR="009855FF" w:rsidRPr="009855FF" w:rsidRDefault="009855FF" w:rsidP="009855FF">
      <w:pPr>
        <w:tabs>
          <w:tab w:val="center" w:pos="4596"/>
        </w:tabs>
        <w:jc w:val="both"/>
        <w:rPr>
          <w:rFonts w:ascii="Univers" w:hAnsi="Univers" w:cs="Arial"/>
          <w:color w:val="000000" w:themeColor="text1"/>
          <w:sz w:val="22"/>
          <w:szCs w:val="22"/>
          <w:lang w:val="de-DE"/>
        </w:rPr>
      </w:pPr>
    </w:p>
    <w:p w14:paraId="555C0FCD" w14:textId="4319F123" w:rsidR="009855FF" w:rsidRDefault="009855FF" w:rsidP="009855FF">
      <w:pPr>
        <w:tabs>
          <w:tab w:val="center" w:pos="4596"/>
        </w:tabs>
        <w:jc w:val="both"/>
        <w:rPr>
          <w:rFonts w:ascii="Univers" w:hAnsi="Univers" w:cs="Arial"/>
          <w:color w:val="000000" w:themeColor="text1"/>
          <w:sz w:val="22"/>
          <w:szCs w:val="22"/>
          <w:lang w:val="de-DE"/>
        </w:rPr>
      </w:pPr>
      <w:proofErr w:type="spellStart"/>
      <w:r w:rsidRPr="009855FF">
        <w:rPr>
          <w:rFonts w:ascii="Univers" w:hAnsi="Univers" w:cs="Arial"/>
          <w:color w:val="000000" w:themeColor="text1"/>
          <w:sz w:val="22"/>
          <w:szCs w:val="22"/>
          <w:lang w:val="de-DE"/>
        </w:rPr>
        <w:t>Galexis</w:t>
      </w:r>
      <w:proofErr w:type="spellEnd"/>
      <w:r w:rsidRPr="009855FF">
        <w:rPr>
          <w:rFonts w:ascii="Univers" w:hAnsi="Univers" w:cs="Arial"/>
          <w:color w:val="000000" w:themeColor="text1"/>
          <w:sz w:val="22"/>
          <w:szCs w:val="22"/>
          <w:lang w:val="de-DE"/>
        </w:rPr>
        <w:t xml:space="preserve"> gehört zur international tätigen </w:t>
      </w:r>
      <w:proofErr w:type="spellStart"/>
      <w:r w:rsidRPr="009855FF">
        <w:rPr>
          <w:rFonts w:ascii="Univers" w:hAnsi="Univers" w:cs="Arial"/>
          <w:color w:val="000000" w:themeColor="text1"/>
          <w:sz w:val="22"/>
          <w:szCs w:val="22"/>
          <w:lang w:val="de-DE"/>
        </w:rPr>
        <w:t>Galenica</w:t>
      </w:r>
      <w:proofErr w:type="spellEnd"/>
      <w:r w:rsidRPr="009855FF">
        <w:rPr>
          <w:rFonts w:ascii="Univers" w:hAnsi="Univers" w:cs="Arial"/>
          <w:color w:val="000000" w:themeColor="text1"/>
          <w:sz w:val="22"/>
          <w:szCs w:val="22"/>
          <w:lang w:val="de-DE"/>
        </w:rPr>
        <w:t xml:space="preserve"> Gruppe und ist innerhalb dieser für die Logistik von Pharma- sowie Medizintechnik-Produkten zuständig. Mit mehr als 7000 Mitarbeitern </w:t>
      </w:r>
      <w:r w:rsidR="00293027">
        <w:rPr>
          <w:rFonts w:ascii="Univers" w:hAnsi="Univers" w:cs="Arial"/>
          <w:color w:val="000000" w:themeColor="text1"/>
          <w:sz w:val="22"/>
          <w:szCs w:val="22"/>
          <w:lang w:val="de-DE"/>
        </w:rPr>
        <w:t>und</w:t>
      </w:r>
      <w:r w:rsidRPr="009855FF">
        <w:rPr>
          <w:rFonts w:ascii="Univers" w:hAnsi="Univers" w:cs="Arial"/>
          <w:color w:val="000000" w:themeColor="text1"/>
          <w:sz w:val="22"/>
          <w:szCs w:val="22"/>
          <w:lang w:val="de-DE"/>
        </w:rPr>
        <w:t xml:space="preserve"> zwei großen Distributionszentren in Niederbipp und Lausanne-Ecublens versorgt </w:t>
      </w:r>
      <w:proofErr w:type="spellStart"/>
      <w:r w:rsidRPr="009855FF">
        <w:rPr>
          <w:rFonts w:ascii="Univers" w:hAnsi="Univers" w:cs="Arial"/>
          <w:color w:val="000000" w:themeColor="text1"/>
          <w:sz w:val="22"/>
          <w:szCs w:val="22"/>
          <w:lang w:val="de-DE"/>
        </w:rPr>
        <w:t>Galexis</w:t>
      </w:r>
      <w:proofErr w:type="spellEnd"/>
      <w:r w:rsidRPr="009855FF">
        <w:rPr>
          <w:rFonts w:ascii="Univers" w:hAnsi="Univers" w:cs="Arial"/>
          <w:color w:val="000000" w:themeColor="text1"/>
          <w:sz w:val="22"/>
          <w:szCs w:val="22"/>
          <w:lang w:val="de-DE"/>
        </w:rPr>
        <w:t xml:space="preserve"> den gesamten Schweizer Gesundheitsmarkt, von Ärzten, Krankenhäusern </w:t>
      </w:r>
      <w:r w:rsidR="00293027">
        <w:rPr>
          <w:rFonts w:ascii="Univers" w:hAnsi="Univers" w:cs="Arial"/>
          <w:color w:val="000000" w:themeColor="text1"/>
          <w:sz w:val="22"/>
          <w:szCs w:val="22"/>
          <w:lang w:val="de-DE"/>
        </w:rPr>
        <w:t>sowie</w:t>
      </w:r>
      <w:r w:rsidRPr="009855FF">
        <w:rPr>
          <w:rFonts w:ascii="Univers" w:hAnsi="Univers" w:cs="Arial"/>
          <w:color w:val="000000" w:themeColor="text1"/>
          <w:sz w:val="22"/>
          <w:szCs w:val="22"/>
          <w:lang w:val="de-DE"/>
        </w:rPr>
        <w:t xml:space="preserve"> Heimen hin zu Apotheken und Drogerien. Um die medizinische Versorgung zu optimieren, w</w:t>
      </w:r>
      <w:r w:rsidR="00293027">
        <w:rPr>
          <w:rFonts w:ascii="Univers" w:hAnsi="Univers" w:cs="Arial"/>
          <w:color w:val="000000" w:themeColor="text1"/>
          <w:sz w:val="22"/>
          <w:szCs w:val="22"/>
          <w:lang w:val="de-DE"/>
        </w:rPr>
        <w:t>e</w:t>
      </w:r>
      <w:r w:rsidRPr="009855FF">
        <w:rPr>
          <w:rFonts w:ascii="Univers" w:hAnsi="Univers" w:cs="Arial"/>
          <w:color w:val="000000" w:themeColor="text1"/>
          <w:sz w:val="22"/>
          <w:szCs w:val="22"/>
          <w:lang w:val="de-DE"/>
        </w:rPr>
        <w:t>rden Sortiment und Leistungsangebot immer weiter ausgebaut.</w:t>
      </w:r>
    </w:p>
    <w:p w14:paraId="75588640" w14:textId="77777777" w:rsidR="009855FF" w:rsidRPr="009855FF" w:rsidRDefault="009855FF" w:rsidP="009855FF">
      <w:pPr>
        <w:tabs>
          <w:tab w:val="center" w:pos="4596"/>
        </w:tabs>
        <w:jc w:val="both"/>
        <w:rPr>
          <w:rFonts w:ascii="Univers" w:hAnsi="Univers" w:cs="Arial"/>
          <w:color w:val="000000" w:themeColor="text1"/>
          <w:sz w:val="22"/>
          <w:szCs w:val="22"/>
          <w:lang w:val="de-DE"/>
        </w:rPr>
      </w:pPr>
    </w:p>
    <w:p w14:paraId="47D7096F" w14:textId="77777777" w:rsidR="009855FF" w:rsidRPr="009855FF" w:rsidRDefault="009855FF" w:rsidP="009855FF">
      <w:pPr>
        <w:tabs>
          <w:tab w:val="center" w:pos="4596"/>
        </w:tabs>
        <w:jc w:val="both"/>
        <w:rPr>
          <w:rFonts w:ascii="Univers" w:hAnsi="Univers" w:cs="Arial"/>
          <w:b/>
          <w:color w:val="000000" w:themeColor="text1"/>
          <w:sz w:val="22"/>
          <w:szCs w:val="22"/>
          <w:lang w:val="de-DE"/>
        </w:rPr>
      </w:pPr>
      <w:r w:rsidRPr="009855FF">
        <w:rPr>
          <w:rFonts w:ascii="Univers" w:hAnsi="Univers" w:cs="Arial"/>
          <w:b/>
          <w:color w:val="000000" w:themeColor="text1"/>
          <w:sz w:val="22"/>
          <w:szCs w:val="22"/>
          <w:lang w:val="de-DE"/>
        </w:rPr>
        <w:t>Zuverlässige Kennzeichnung für hohe Sicherheit</w:t>
      </w:r>
    </w:p>
    <w:p w14:paraId="1F91B8A0" w14:textId="5BE0FD94" w:rsidR="009855FF" w:rsidRDefault="009855FF" w:rsidP="009855FF">
      <w:pPr>
        <w:tabs>
          <w:tab w:val="center" w:pos="4596"/>
        </w:tabs>
        <w:jc w:val="both"/>
        <w:rPr>
          <w:rFonts w:ascii="Univers" w:hAnsi="Univers" w:cs="Arial"/>
          <w:color w:val="000000" w:themeColor="text1"/>
          <w:sz w:val="22"/>
          <w:szCs w:val="22"/>
          <w:lang w:val="de-DE"/>
        </w:rPr>
      </w:pPr>
      <w:proofErr w:type="spellStart"/>
      <w:r w:rsidRPr="009855FF">
        <w:rPr>
          <w:rFonts w:ascii="Univers" w:hAnsi="Univers" w:cs="Arial"/>
          <w:color w:val="000000" w:themeColor="text1"/>
          <w:sz w:val="22"/>
          <w:szCs w:val="22"/>
          <w:lang w:val="de-DE"/>
        </w:rPr>
        <w:t>Galexis</w:t>
      </w:r>
      <w:proofErr w:type="spellEnd"/>
      <w:r w:rsidRPr="009855FF">
        <w:rPr>
          <w:rFonts w:ascii="Univers" w:hAnsi="Univers" w:cs="Arial"/>
          <w:color w:val="000000" w:themeColor="text1"/>
          <w:sz w:val="22"/>
          <w:szCs w:val="22"/>
          <w:lang w:val="de-DE"/>
        </w:rPr>
        <w:t xml:space="preserve"> setzt Etiketten für vielfältige Zwecke wie die Lagerverwaltung ein. Mario </w:t>
      </w:r>
      <w:proofErr w:type="spellStart"/>
      <w:r w:rsidRPr="009855FF">
        <w:rPr>
          <w:rFonts w:ascii="Univers" w:hAnsi="Univers" w:cs="Arial"/>
          <w:color w:val="000000" w:themeColor="text1"/>
          <w:sz w:val="22"/>
          <w:szCs w:val="22"/>
          <w:lang w:val="de-DE"/>
        </w:rPr>
        <w:t>Stritzelberger</w:t>
      </w:r>
      <w:proofErr w:type="spellEnd"/>
      <w:r w:rsidRPr="009855FF">
        <w:rPr>
          <w:rFonts w:ascii="Univers" w:hAnsi="Univers" w:cs="Arial"/>
          <w:color w:val="000000" w:themeColor="text1"/>
          <w:sz w:val="22"/>
          <w:szCs w:val="22"/>
          <w:lang w:val="de-DE"/>
        </w:rPr>
        <w:t xml:space="preserve"> ist verantwortlich für die Technische Informatik und erläutert: „Wir kennzeichnen Regale, Produkte und Pakete. An der Rampe, im Versand, bei der Handkommissionierung. Vor allem aber benötigt der Kundendienst Etiketten für den Versand der Produkte.“ Die Waren werden mit wichtigen Informationen in Klarschrift sowie maschinenlesbaren Barcodes versehen. Entscheidend ist eine einwandfreie Lesbarkeit, um die zuverlässige Rückverfolgbarkeit entlang der gesamten Prozesskette zu ermöglichen. Dies ist gerade in einem sensiblen Bereich wie dem Gesundheitssektor besonders wichtig. Hinzu kommen Etiketten für die Kisten, in denen interne Post transportiert und verteilt wird.</w:t>
      </w:r>
    </w:p>
    <w:p w14:paraId="316787FD" w14:textId="77777777" w:rsidR="009855FF" w:rsidRPr="009855FF" w:rsidRDefault="009855FF" w:rsidP="009855FF">
      <w:pPr>
        <w:tabs>
          <w:tab w:val="center" w:pos="4596"/>
        </w:tabs>
        <w:jc w:val="both"/>
        <w:rPr>
          <w:rFonts w:ascii="Univers" w:hAnsi="Univers" w:cs="Arial"/>
          <w:color w:val="000000" w:themeColor="text1"/>
          <w:sz w:val="22"/>
          <w:szCs w:val="22"/>
          <w:lang w:val="de-DE"/>
        </w:rPr>
      </w:pPr>
    </w:p>
    <w:p w14:paraId="346488AD" w14:textId="77777777" w:rsidR="009855FF" w:rsidRPr="009855FF" w:rsidRDefault="009855FF" w:rsidP="009855FF">
      <w:pPr>
        <w:tabs>
          <w:tab w:val="center" w:pos="4596"/>
        </w:tabs>
        <w:jc w:val="both"/>
        <w:rPr>
          <w:rFonts w:ascii="Univers" w:hAnsi="Univers" w:cs="Arial"/>
          <w:b/>
          <w:color w:val="000000" w:themeColor="text1"/>
          <w:sz w:val="22"/>
          <w:szCs w:val="22"/>
          <w:lang w:val="de-DE"/>
        </w:rPr>
      </w:pPr>
      <w:r w:rsidRPr="009855FF">
        <w:rPr>
          <w:rFonts w:ascii="Univers" w:hAnsi="Univers" w:cs="Arial"/>
          <w:b/>
          <w:color w:val="000000" w:themeColor="text1"/>
          <w:sz w:val="22"/>
          <w:szCs w:val="22"/>
          <w:lang w:val="de-DE"/>
        </w:rPr>
        <w:t>Umfassende Modernisierung</w:t>
      </w:r>
    </w:p>
    <w:p w14:paraId="3520A603" w14:textId="46B852A7" w:rsidR="0059238A" w:rsidRDefault="009855FF" w:rsidP="0059238A">
      <w:pPr>
        <w:tabs>
          <w:tab w:val="center" w:pos="4596"/>
        </w:tabs>
        <w:jc w:val="both"/>
        <w:rPr>
          <w:rFonts w:ascii="Univers" w:hAnsi="Univers" w:cs="Arial"/>
          <w:color w:val="000000" w:themeColor="text1"/>
          <w:sz w:val="22"/>
          <w:szCs w:val="22"/>
          <w:lang w:val="de-DE"/>
        </w:rPr>
      </w:pPr>
      <w:r w:rsidRPr="009855FF">
        <w:rPr>
          <w:rFonts w:ascii="Univers" w:hAnsi="Univers" w:cs="Arial"/>
          <w:color w:val="000000" w:themeColor="text1"/>
          <w:sz w:val="22"/>
          <w:szCs w:val="22"/>
          <w:lang w:val="de-DE"/>
        </w:rPr>
        <w:t xml:space="preserve">Als es für die bisher eingesetzten Drucker eines anderen Herstellers keine Ersatzteile mehr gab, suchte </w:t>
      </w:r>
      <w:proofErr w:type="spellStart"/>
      <w:r w:rsidRPr="009855FF">
        <w:rPr>
          <w:rFonts w:ascii="Univers" w:hAnsi="Univers" w:cs="Arial"/>
          <w:color w:val="000000" w:themeColor="text1"/>
          <w:sz w:val="22"/>
          <w:szCs w:val="22"/>
          <w:lang w:val="de-DE"/>
        </w:rPr>
        <w:t>Galexis</w:t>
      </w:r>
      <w:proofErr w:type="spellEnd"/>
      <w:r w:rsidRPr="009855FF">
        <w:rPr>
          <w:rFonts w:ascii="Univers" w:hAnsi="Univers" w:cs="Arial"/>
          <w:color w:val="000000" w:themeColor="text1"/>
          <w:sz w:val="22"/>
          <w:szCs w:val="22"/>
          <w:lang w:val="de-DE"/>
        </w:rPr>
        <w:t xml:space="preserve"> nach einer geeigneten Alternative</w:t>
      </w:r>
      <w:r w:rsidR="00E22572">
        <w:rPr>
          <w:rFonts w:ascii="Univers" w:hAnsi="Univers" w:cs="Arial"/>
          <w:color w:val="000000" w:themeColor="text1"/>
          <w:sz w:val="22"/>
          <w:szCs w:val="22"/>
          <w:lang w:val="de-DE"/>
        </w:rPr>
        <w:t xml:space="preserve"> und entschied sich für TSC Auto ID</w:t>
      </w:r>
      <w:r w:rsidRPr="009855FF">
        <w:rPr>
          <w:rFonts w:ascii="Univers" w:hAnsi="Univers" w:cs="Arial"/>
          <w:color w:val="000000" w:themeColor="text1"/>
          <w:sz w:val="22"/>
          <w:szCs w:val="22"/>
          <w:lang w:val="de-DE"/>
        </w:rPr>
        <w:t xml:space="preserve">. </w:t>
      </w:r>
      <w:r w:rsidR="00E22572">
        <w:rPr>
          <w:rFonts w:ascii="Univers" w:hAnsi="Univers" w:cs="Arial"/>
          <w:color w:val="000000" w:themeColor="text1"/>
          <w:sz w:val="22"/>
          <w:szCs w:val="22"/>
          <w:lang w:val="de-DE"/>
        </w:rPr>
        <w:t xml:space="preserve">Heute sind an zwölf Unternehmensstandorten rund 80 Etikettendrucker T8000 im Einsatz, </w:t>
      </w:r>
      <w:r w:rsidRPr="009855FF">
        <w:rPr>
          <w:rFonts w:ascii="Univers" w:hAnsi="Univers" w:cs="Arial"/>
          <w:color w:val="000000" w:themeColor="text1"/>
          <w:sz w:val="22"/>
          <w:szCs w:val="22"/>
          <w:lang w:val="de-DE"/>
        </w:rPr>
        <w:t xml:space="preserve">die laut </w:t>
      </w:r>
      <w:proofErr w:type="spellStart"/>
      <w:r w:rsidRPr="009855FF">
        <w:rPr>
          <w:rFonts w:ascii="Univers" w:hAnsi="Univers" w:cs="Arial"/>
          <w:color w:val="000000" w:themeColor="text1"/>
          <w:sz w:val="22"/>
          <w:szCs w:val="22"/>
          <w:lang w:val="de-DE"/>
        </w:rPr>
        <w:t>Stritzelberger</w:t>
      </w:r>
      <w:proofErr w:type="spellEnd"/>
      <w:r w:rsidRPr="009855FF">
        <w:rPr>
          <w:rFonts w:ascii="Univers" w:hAnsi="Univers" w:cs="Arial"/>
          <w:color w:val="000000" w:themeColor="text1"/>
          <w:sz w:val="22"/>
          <w:szCs w:val="22"/>
          <w:lang w:val="de-DE"/>
        </w:rPr>
        <w:t xml:space="preserve"> hervorragende Arbeit leisten. </w:t>
      </w:r>
      <w:r w:rsidR="00E22572">
        <w:rPr>
          <w:rFonts w:ascii="Univers" w:hAnsi="Univers" w:cs="Arial"/>
          <w:color w:val="000000" w:themeColor="text1"/>
          <w:sz w:val="22"/>
          <w:szCs w:val="22"/>
          <w:lang w:val="de-DE"/>
        </w:rPr>
        <w:t>Die Industriedrucker</w:t>
      </w:r>
      <w:r w:rsidRPr="009855FF">
        <w:rPr>
          <w:rFonts w:ascii="Univers" w:hAnsi="Univers" w:cs="Arial"/>
          <w:color w:val="000000" w:themeColor="text1"/>
          <w:sz w:val="22"/>
          <w:szCs w:val="22"/>
          <w:lang w:val="de-DE"/>
        </w:rPr>
        <w:t xml:space="preserve"> </w:t>
      </w:r>
      <w:r w:rsidR="00EE4FD5">
        <w:rPr>
          <w:rFonts w:ascii="Univers" w:hAnsi="Univers" w:cs="Arial"/>
          <w:color w:val="000000" w:themeColor="text1"/>
          <w:sz w:val="22"/>
          <w:szCs w:val="22"/>
          <w:lang w:val="de-DE"/>
        </w:rPr>
        <w:t>verarbeiten</w:t>
      </w:r>
      <w:r w:rsidRPr="009855FF">
        <w:rPr>
          <w:rFonts w:ascii="Univers" w:hAnsi="Univers" w:cs="Arial"/>
          <w:color w:val="000000" w:themeColor="text1"/>
          <w:sz w:val="22"/>
          <w:szCs w:val="22"/>
          <w:lang w:val="de-DE"/>
        </w:rPr>
        <w:t xml:space="preserve"> jeden Tag bis zu 2000 weiße oder farbige Etiketten. Der Diplom-Automatikfachmann ist vor allem von der Zuverlässigkeit der Geräte beeindruckt; </w:t>
      </w:r>
      <w:r w:rsidR="007B6B51">
        <w:rPr>
          <w:rFonts w:ascii="Univers" w:hAnsi="Univers" w:cs="Arial"/>
          <w:color w:val="000000" w:themeColor="text1"/>
          <w:sz w:val="22"/>
          <w:szCs w:val="22"/>
          <w:lang w:val="de-DE"/>
        </w:rPr>
        <w:t>sie</w:t>
      </w:r>
      <w:r w:rsidRPr="009855FF">
        <w:rPr>
          <w:rFonts w:ascii="Univers" w:hAnsi="Univers" w:cs="Arial"/>
          <w:color w:val="000000" w:themeColor="text1"/>
          <w:sz w:val="22"/>
          <w:szCs w:val="22"/>
          <w:lang w:val="de-DE"/>
        </w:rPr>
        <w:t xml:space="preserve"> müssen lediglich alle sechs Monate gründlich gereinigt werden. Zudem lassen sich Etikettenrollen und Thermotransferbänder schnell und einfach wechseln. Ein </w:t>
      </w:r>
      <w:proofErr w:type="spellStart"/>
      <w:r w:rsidRPr="009855FF">
        <w:rPr>
          <w:rFonts w:ascii="Univers" w:hAnsi="Univers" w:cs="Arial"/>
          <w:color w:val="000000" w:themeColor="text1"/>
          <w:sz w:val="22"/>
          <w:szCs w:val="22"/>
          <w:lang w:val="de-DE"/>
        </w:rPr>
        <w:t>Peeler</w:t>
      </w:r>
      <w:proofErr w:type="spellEnd"/>
      <w:r w:rsidRPr="009855FF">
        <w:rPr>
          <w:rFonts w:ascii="Univers" w:hAnsi="Univers" w:cs="Arial"/>
          <w:color w:val="000000" w:themeColor="text1"/>
          <w:sz w:val="22"/>
          <w:szCs w:val="22"/>
          <w:lang w:val="de-DE"/>
        </w:rPr>
        <w:t xml:space="preserve"> sorgt dafür, dass die Etiketten zeitsparend abgenommen und aufgebracht werden können.</w:t>
      </w:r>
    </w:p>
    <w:p w14:paraId="6E1CED9F" w14:textId="77777777" w:rsidR="00591D9E" w:rsidRDefault="00591D9E" w:rsidP="0059238A">
      <w:pPr>
        <w:tabs>
          <w:tab w:val="center" w:pos="4596"/>
        </w:tabs>
        <w:jc w:val="both"/>
        <w:rPr>
          <w:rFonts w:ascii="Univers" w:hAnsi="Univers" w:cs="Arial"/>
          <w:color w:val="000000" w:themeColor="text1"/>
          <w:sz w:val="22"/>
          <w:szCs w:val="22"/>
          <w:lang w:val="de-DE"/>
        </w:rPr>
      </w:pPr>
    </w:p>
    <w:p w14:paraId="47AF0E71" w14:textId="6449299F" w:rsidR="00005FB8" w:rsidRDefault="00005FB8" w:rsidP="00005FB8">
      <w:pPr>
        <w:pBdr>
          <w:top w:val="single" w:sz="4" w:space="1" w:color="auto"/>
          <w:left w:val="single" w:sz="4" w:space="4" w:color="auto"/>
          <w:bottom w:val="single" w:sz="4" w:space="1" w:color="auto"/>
          <w:right w:val="single" w:sz="4" w:space="4" w:color="auto"/>
        </w:pBdr>
        <w:tabs>
          <w:tab w:val="center" w:pos="4596"/>
        </w:tabs>
        <w:jc w:val="both"/>
        <w:rPr>
          <w:rFonts w:ascii="Univers" w:hAnsi="Univers" w:cs="Arial"/>
          <w:b/>
          <w:color w:val="000000" w:themeColor="text1"/>
          <w:sz w:val="22"/>
          <w:szCs w:val="22"/>
          <w:lang w:val="de-DE"/>
        </w:rPr>
      </w:pPr>
      <w:r w:rsidRPr="008B45A1">
        <w:rPr>
          <w:rFonts w:ascii="Univers" w:hAnsi="Univers" w:cs="Arial"/>
          <w:b/>
          <w:color w:val="000000" w:themeColor="text1"/>
          <w:sz w:val="22"/>
          <w:szCs w:val="22"/>
          <w:lang w:val="de-DE"/>
        </w:rPr>
        <w:t xml:space="preserve">Infokasten </w:t>
      </w:r>
      <w:r w:rsidR="009855FF">
        <w:rPr>
          <w:rFonts w:ascii="Univers" w:hAnsi="Univers" w:cs="Arial"/>
          <w:b/>
          <w:color w:val="000000" w:themeColor="text1"/>
          <w:sz w:val="22"/>
          <w:szCs w:val="22"/>
          <w:lang w:val="de-DE"/>
        </w:rPr>
        <w:t>T8000</w:t>
      </w:r>
    </w:p>
    <w:p w14:paraId="21C9DF14" w14:textId="77777777" w:rsidR="00005FB8" w:rsidRPr="008B45A1" w:rsidRDefault="00005FB8" w:rsidP="00005FB8">
      <w:pPr>
        <w:pBdr>
          <w:top w:val="single" w:sz="4" w:space="1" w:color="auto"/>
          <w:left w:val="single" w:sz="4" w:space="4" w:color="auto"/>
          <w:bottom w:val="single" w:sz="4" w:space="1" w:color="auto"/>
          <w:right w:val="single" w:sz="4" w:space="4" w:color="auto"/>
        </w:pBdr>
        <w:tabs>
          <w:tab w:val="center" w:pos="4596"/>
        </w:tabs>
        <w:jc w:val="both"/>
        <w:rPr>
          <w:rFonts w:ascii="Univers" w:hAnsi="Univers" w:cs="Arial"/>
          <w:color w:val="000000" w:themeColor="text1"/>
          <w:sz w:val="22"/>
          <w:szCs w:val="22"/>
          <w:lang w:val="de-DE"/>
        </w:rPr>
      </w:pPr>
    </w:p>
    <w:p w14:paraId="587FD223" w14:textId="7BD30A86" w:rsidR="00005FB8" w:rsidRPr="008B45A1" w:rsidRDefault="009855FF" w:rsidP="00005FB8">
      <w:pPr>
        <w:pBdr>
          <w:top w:val="single" w:sz="4" w:space="1" w:color="auto"/>
          <w:left w:val="single" w:sz="4" w:space="4" w:color="auto"/>
          <w:bottom w:val="single" w:sz="4" w:space="1" w:color="auto"/>
          <w:right w:val="single" w:sz="4" w:space="4" w:color="auto"/>
        </w:pBdr>
        <w:tabs>
          <w:tab w:val="center" w:pos="4596"/>
        </w:tabs>
        <w:jc w:val="both"/>
        <w:rPr>
          <w:rFonts w:ascii="Univers" w:hAnsi="Univers" w:cs="Arial"/>
          <w:color w:val="000000" w:themeColor="text1"/>
          <w:sz w:val="22"/>
          <w:szCs w:val="22"/>
          <w:lang w:val="de-DE"/>
        </w:rPr>
      </w:pPr>
      <w:r w:rsidRPr="009855FF">
        <w:rPr>
          <w:rFonts w:ascii="Univers" w:hAnsi="Univers" w:cs="Arial"/>
          <w:color w:val="000000" w:themeColor="text1"/>
          <w:sz w:val="22"/>
          <w:szCs w:val="22"/>
          <w:lang w:val="de-DE"/>
        </w:rPr>
        <w:t xml:space="preserve">Der Industriedrucker T8000 von TSC Auto ID ist eine vielseitige, leistungsstarke Lösung zum Erstellen von 1D- und 2D-Barcode-Etiketten im 24/7-Betrieb. Die 4-Zoll-Modelle erreichen Druckgeschwindigkeiten bis zu 356 mm/s (14 </w:t>
      </w:r>
      <w:proofErr w:type="spellStart"/>
      <w:r w:rsidRPr="009855FF">
        <w:rPr>
          <w:rFonts w:ascii="Univers" w:hAnsi="Univers" w:cs="Arial"/>
          <w:color w:val="000000" w:themeColor="text1"/>
          <w:sz w:val="22"/>
          <w:szCs w:val="22"/>
          <w:lang w:val="de-DE"/>
        </w:rPr>
        <w:t>ips</w:t>
      </w:r>
      <w:proofErr w:type="spellEnd"/>
      <w:r w:rsidRPr="009855FF">
        <w:rPr>
          <w:rFonts w:ascii="Univers" w:hAnsi="Univers" w:cs="Arial"/>
          <w:color w:val="000000" w:themeColor="text1"/>
          <w:sz w:val="22"/>
          <w:szCs w:val="22"/>
          <w:lang w:val="de-DE"/>
        </w:rPr>
        <w:t xml:space="preserve">), die 6-Zoll-Modelle bis zu 305 </w:t>
      </w:r>
      <w:r w:rsidRPr="009855FF">
        <w:rPr>
          <w:rFonts w:ascii="Univers" w:hAnsi="Univers" w:cs="Arial"/>
          <w:color w:val="000000" w:themeColor="text1"/>
          <w:sz w:val="22"/>
          <w:szCs w:val="22"/>
          <w:lang w:val="de-DE"/>
        </w:rPr>
        <w:lastRenderedPageBreak/>
        <w:t xml:space="preserve">mm/s (12 </w:t>
      </w:r>
      <w:proofErr w:type="spellStart"/>
      <w:r w:rsidRPr="009855FF">
        <w:rPr>
          <w:rFonts w:ascii="Univers" w:hAnsi="Univers" w:cs="Arial"/>
          <w:color w:val="000000" w:themeColor="text1"/>
          <w:sz w:val="22"/>
          <w:szCs w:val="22"/>
          <w:lang w:val="de-DE"/>
        </w:rPr>
        <w:t>ips</w:t>
      </w:r>
      <w:proofErr w:type="spellEnd"/>
      <w:r w:rsidRPr="009855FF">
        <w:rPr>
          <w:rFonts w:ascii="Univers" w:hAnsi="Univers" w:cs="Arial"/>
          <w:color w:val="000000" w:themeColor="text1"/>
          <w:sz w:val="22"/>
          <w:szCs w:val="22"/>
          <w:lang w:val="de-DE"/>
        </w:rPr>
        <w:t xml:space="preserve">) und die 8-Zoll-Modelle bis zu 254 mm/s (10 </w:t>
      </w:r>
      <w:proofErr w:type="spellStart"/>
      <w:r w:rsidRPr="009855FF">
        <w:rPr>
          <w:rFonts w:ascii="Univers" w:hAnsi="Univers" w:cs="Arial"/>
          <w:color w:val="000000" w:themeColor="text1"/>
          <w:sz w:val="22"/>
          <w:szCs w:val="22"/>
          <w:lang w:val="de-DE"/>
        </w:rPr>
        <w:t>ips</w:t>
      </w:r>
      <w:proofErr w:type="spellEnd"/>
      <w:r w:rsidRPr="009855FF">
        <w:rPr>
          <w:rFonts w:ascii="Univers" w:hAnsi="Univers" w:cs="Arial"/>
          <w:color w:val="000000" w:themeColor="text1"/>
          <w:sz w:val="22"/>
          <w:szCs w:val="22"/>
          <w:lang w:val="de-DE"/>
        </w:rPr>
        <w:t>) sowie jeweils maximal 300 dpi. Die optional integrierte ODV-2D-Prüftechnologie ermöglicht, automatisch jeden gedruckten Barcode zu verifizieren und zu validieren. Abgelehnte Barcodes werden mit einem korrekten Etikett überdruckt. Zusätzliche Vorlagen, Server, Software, separate Komponenten oder Konfigurationen an den Druckern sind nicht erforderlich. Die Geräte überzeugen mit nahtloser Integration in bestehende Anwendungen, intuitiver Bedienung über das 3,5-Zoll-Farbdisplay und einfacher Remote-Druckerverwaltung. Sie eignen sich ideal für Anwendungen in Branchen wie Produktion, Logistik, Versand und Transport sowie zur Kennzeichnung von Produkten.</w:t>
      </w:r>
    </w:p>
    <w:p w14:paraId="3AAD7AAE" w14:textId="77777777" w:rsidR="00005FB8" w:rsidRPr="008B45A1" w:rsidRDefault="00005FB8" w:rsidP="00005FB8">
      <w:pPr>
        <w:pBdr>
          <w:top w:val="single" w:sz="4" w:space="1" w:color="auto"/>
          <w:left w:val="single" w:sz="4" w:space="4" w:color="auto"/>
          <w:bottom w:val="single" w:sz="4" w:space="1" w:color="auto"/>
          <w:right w:val="single" w:sz="4" w:space="4" w:color="auto"/>
        </w:pBdr>
        <w:tabs>
          <w:tab w:val="center" w:pos="4596"/>
        </w:tabs>
        <w:jc w:val="both"/>
        <w:rPr>
          <w:rFonts w:ascii="Univers" w:hAnsi="Univers" w:cs="Arial"/>
          <w:b/>
          <w:color w:val="000000" w:themeColor="text1"/>
          <w:sz w:val="22"/>
          <w:szCs w:val="22"/>
          <w:lang w:val="de-DE"/>
        </w:rPr>
      </w:pPr>
    </w:p>
    <w:p w14:paraId="15C33846" w14:textId="77777777" w:rsidR="00AB5053" w:rsidRDefault="00AB5053" w:rsidP="00352F2B">
      <w:pPr>
        <w:tabs>
          <w:tab w:val="center" w:pos="4596"/>
        </w:tabs>
        <w:jc w:val="both"/>
        <w:rPr>
          <w:rFonts w:ascii="Univers" w:hAnsi="Univers" w:cs="Arial"/>
          <w:color w:val="000000" w:themeColor="text1"/>
          <w:sz w:val="22"/>
          <w:szCs w:val="22"/>
          <w:lang w:val="de-DE"/>
        </w:rPr>
      </w:pPr>
    </w:p>
    <w:p w14:paraId="562D2E7B" w14:textId="616D0402" w:rsidR="009855FF" w:rsidRPr="009855FF" w:rsidRDefault="009855FF" w:rsidP="009855FF">
      <w:pPr>
        <w:tabs>
          <w:tab w:val="center" w:pos="4596"/>
        </w:tabs>
        <w:jc w:val="both"/>
        <w:rPr>
          <w:rFonts w:ascii="Univers" w:hAnsi="Univers" w:cs="Arial"/>
          <w:b/>
          <w:color w:val="000000" w:themeColor="text1"/>
          <w:sz w:val="22"/>
          <w:szCs w:val="22"/>
          <w:lang w:val="de-DE"/>
        </w:rPr>
      </w:pPr>
      <w:bookmarkStart w:id="0" w:name="_Hlk151548913"/>
      <w:bookmarkStart w:id="1" w:name="_Hlk151549956"/>
      <w:r w:rsidRPr="009855FF">
        <w:rPr>
          <w:rFonts w:ascii="Univers" w:hAnsi="Univers" w:cs="Arial"/>
          <w:b/>
          <w:color w:val="000000" w:themeColor="text1"/>
          <w:sz w:val="22"/>
          <w:szCs w:val="22"/>
          <w:lang w:val="de-DE"/>
        </w:rPr>
        <w:t>Intelligente Remote-Verwaltung aller Drucker</w:t>
      </w:r>
    </w:p>
    <w:p w14:paraId="4EDC9FA3" w14:textId="7523A948" w:rsidR="008800F7" w:rsidRPr="008549C9" w:rsidRDefault="009855FF" w:rsidP="00352F2B">
      <w:pPr>
        <w:tabs>
          <w:tab w:val="center" w:pos="4596"/>
        </w:tabs>
        <w:jc w:val="both"/>
        <w:rPr>
          <w:rFonts w:ascii="Univers" w:hAnsi="Univers" w:cs="Arial"/>
          <w:color w:val="000000" w:themeColor="text1"/>
          <w:sz w:val="22"/>
          <w:szCs w:val="22"/>
          <w:lang w:val="de-DE"/>
        </w:rPr>
      </w:pPr>
      <w:r w:rsidRPr="009855FF">
        <w:rPr>
          <w:rFonts w:ascii="Univers" w:hAnsi="Univers" w:cs="Arial"/>
          <w:color w:val="000000" w:themeColor="text1"/>
          <w:sz w:val="22"/>
          <w:szCs w:val="22"/>
          <w:lang w:val="de-DE"/>
        </w:rPr>
        <w:t xml:space="preserve">Für ein besonders effizientes, zuverlässiges Druckermanagement verwaltet </w:t>
      </w:r>
      <w:proofErr w:type="spellStart"/>
      <w:r w:rsidRPr="009855FF">
        <w:rPr>
          <w:rFonts w:ascii="Univers" w:hAnsi="Univers" w:cs="Arial"/>
          <w:color w:val="000000" w:themeColor="text1"/>
          <w:sz w:val="22"/>
          <w:szCs w:val="22"/>
          <w:lang w:val="de-DE"/>
        </w:rPr>
        <w:t>Galexis</w:t>
      </w:r>
      <w:proofErr w:type="spellEnd"/>
      <w:r w:rsidRPr="009855FF">
        <w:rPr>
          <w:rFonts w:ascii="Univers" w:hAnsi="Univers" w:cs="Arial"/>
          <w:color w:val="000000" w:themeColor="text1"/>
          <w:sz w:val="22"/>
          <w:szCs w:val="22"/>
          <w:lang w:val="de-DE"/>
        </w:rPr>
        <w:t xml:space="preserve"> die Geräte von TSC Auto ID über SOTI Connect. Das Software-Tool liefert rund um die Uhr Echtzeiteinblicke in den Status der gesamten Druckerflotte. Über ein zentrales Dashboard können Anwender neue Drucker einrichten, Konfigurationen anpassen, Updates installieren und die Druckqualität überwachen. Störungen lassen sich minimieren und unnötige Ausfallzeiten sowie Wartungs- oder Reparatureinsätze vor Ort vermeiden. Thomas Rosenhammer, </w:t>
      </w:r>
      <w:proofErr w:type="spellStart"/>
      <w:r w:rsidRPr="009855FF">
        <w:rPr>
          <w:rFonts w:ascii="Univers" w:hAnsi="Univers" w:cs="Arial"/>
          <w:color w:val="000000" w:themeColor="text1"/>
          <w:sz w:val="22"/>
          <w:szCs w:val="22"/>
          <w:lang w:val="de-DE"/>
        </w:rPr>
        <w:t>Territory</w:t>
      </w:r>
      <w:proofErr w:type="spellEnd"/>
      <w:r w:rsidRPr="009855FF">
        <w:rPr>
          <w:rFonts w:ascii="Univers" w:hAnsi="Univers" w:cs="Arial"/>
          <w:color w:val="000000" w:themeColor="text1"/>
          <w:sz w:val="22"/>
          <w:szCs w:val="22"/>
          <w:lang w:val="de-DE"/>
        </w:rPr>
        <w:t xml:space="preserve"> Manager DACH bei TSC Auto ID, fasst zusammen: „Unternehmen gewinnen wichtige Informationen und können die Lebensdauer erhöhen und </w:t>
      </w:r>
      <w:r w:rsidR="007B6B51">
        <w:rPr>
          <w:rFonts w:ascii="Univers" w:hAnsi="Univers" w:cs="Arial"/>
          <w:color w:val="000000" w:themeColor="text1"/>
          <w:sz w:val="22"/>
          <w:szCs w:val="22"/>
          <w:lang w:val="de-DE"/>
        </w:rPr>
        <w:t>ihr</w:t>
      </w:r>
      <w:r w:rsidRPr="009855FF">
        <w:rPr>
          <w:rFonts w:ascii="Univers" w:hAnsi="Univers" w:cs="Arial"/>
          <w:color w:val="000000" w:themeColor="text1"/>
          <w:sz w:val="22"/>
          <w:szCs w:val="22"/>
          <w:lang w:val="de-DE"/>
        </w:rPr>
        <w:t>en ROI maximieren.“</w:t>
      </w:r>
    </w:p>
    <w:p w14:paraId="33E7AA16" w14:textId="77777777" w:rsidR="00916A53" w:rsidRPr="008549C9" w:rsidRDefault="00916A53" w:rsidP="00504A69">
      <w:pPr>
        <w:tabs>
          <w:tab w:val="center" w:pos="4596"/>
        </w:tabs>
        <w:jc w:val="both"/>
        <w:rPr>
          <w:rFonts w:ascii="Univers" w:hAnsi="Univers" w:cs="Arial"/>
          <w:color w:val="000000" w:themeColor="text1"/>
          <w:sz w:val="22"/>
          <w:szCs w:val="22"/>
          <w:lang w:val="de-DE"/>
        </w:rPr>
      </w:pPr>
    </w:p>
    <w:bookmarkEnd w:id="0"/>
    <w:bookmarkEnd w:id="1"/>
    <w:p w14:paraId="19DB6226" w14:textId="1ECE8F5D" w:rsidR="0052255E" w:rsidRPr="008549C9" w:rsidRDefault="0052255E" w:rsidP="00FA0093">
      <w:pPr>
        <w:widowControl/>
        <w:pBdr>
          <w:top w:val="nil"/>
          <w:left w:val="nil"/>
          <w:bottom w:val="nil"/>
          <w:right w:val="nil"/>
          <w:between w:val="nil"/>
        </w:pBdr>
        <w:rPr>
          <w:rFonts w:ascii="Univers" w:hAnsi="Univers" w:cs="Arial"/>
          <w:color w:val="000000"/>
          <w:sz w:val="22"/>
          <w:szCs w:val="22"/>
          <w:lang w:val="de-DE"/>
        </w:rPr>
      </w:pPr>
      <w:r w:rsidRPr="008549C9">
        <w:rPr>
          <w:rFonts w:ascii="Univers" w:hAnsi="Univers" w:cs="Arial"/>
          <w:b/>
          <w:color w:val="000000"/>
          <w:sz w:val="22"/>
          <w:szCs w:val="22"/>
          <w:lang w:val="de-DE"/>
        </w:rPr>
        <w:t>Über TSC Auto ID</w:t>
      </w:r>
      <w:r w:rsidRPr="008549C9">
        <w:rPr>
          <w:rFonts w:ascii="Univers" w:hAnsi="Univers" w:cs="Arial"/>
          <w:color w:val="000000"/>
          <w:sz w:val="22"/>
          <w:szCs w:val="22"/>
          <w:lang w:val="de-DE"/>
        </w:rPr>
        <w:t>:</w:t>
      </w:r>
    </w:p>
    <w:p w14:paraId="44CA9BFD" w14:textId="54E4C939" w:rsidR="00F07D3E" w:rsidRPr="00F07D3E" w:rsidRDefault="00F07D3E" w:rsidP="00F07D3E">
      <w:pPr>
        <w:rPr>
          <w:rFonts w:ascii="Univers" w:hAnsi="Univers" w:cs="Arial"/>
          <w:color w:val="000000"/>
          <w:sz w:val="22"/>
          <w:szCs w:val="22"/>
          <w:lang w:val="de-DE"/>
        </w:rPr>
      </w:pPr>
      <w:r w:rsidRPr="00F07D3E">
        <w:rPr>
          <w:rFonts w:ascii="Univers" w:hAnsi="Univers" w:cs="Arial"/>
          <w:color w:val="000000"/>
          <w:sz w:val="22"/>
          <w:szCs w:val="22"/>
          <w:lang w:val="de-DE"/>
        </w:rPr>
        <w:t>TSC Auto ID ist ein weltweit führender Anbieter von Technologien für die automatische Identifikation und Datenerfassung (AIDC) sowie den Thermoetikettendruck mit Kunden in über 100 Ländern.</w:t>
      </w:r>
    </w:p>
    <w:p w14:paraId="2BCF0078" w14:textId="77777777" w:rsidR="00F07D3E" w:rsidRPr="00F07D3E" w:rsidRDefault="00F07D3E" w:rsidP="00F07D3E">
      <w:pPr>
        <w:rPr>
          <w:rFonts w:ascii="Univers" w:hAnsi="Univers" w:cs="Arial"/>
          <w:color w:val="000000"/>
          <w:sz w:val="22"/>
          <w:szCs w:val="22"/>
          <w:lang w:val="de-DE"/>
        </w:rPr>
      </w:pPr>
    </w:p>
    <w:p w14:paraId="3F51C0FA" w14:textId="77777777" w:rsidR="00F07D3E" w:rsidRPr="00F07D3E" w:rsidRDefault="00F07D3E" w:rsidP="00F07D3E">
      <w:pPr>
        <w:rPr>
          <w:rFonts w:ascii="Univers" w:hAnsi="Univers" w:cs="Arial"/>
          <w:color w:val="000000"/>
          <w:sz w:val="22"/>
          <w:szCs w:val="22"/>
          <w:lang w:val="de-DE"/>
        </w:rPr>
      </w:pPr>
      <w:r w:rsidRPr="00F07D3E">
        <w:rPr>
          <w:rFonts w:ascii="Univers" w:hAnsi="Univers" w:cs="Arial"/>
          <w:color w:val="000000"/>
          <w:sz w:val="22"/>
          <w:szCs w:val="22"/>
          <w:lang w:val="de-DE"/>
        </w:rPr>
        <w:t xml:space="preserve">Das Unternehmen strebt stets nach Innovation und hat sein Portfolio durch strategische Übernahmen erweitert. Die Akquisition von </w:t>
      </w:r>
      <w:proofErr w:type="spellStart"/>
      <w:r w:rsidRPr="00F07D3E">
        <w:rPr>
          <w:rFonts w:ascii="Univers" w:hAnsi="Univers" w:cs="Arial"/>
          <w:color w:val="000000"/>
          <w:sz w:val="22"/>
          <w:szCs w:val="22"/>
          <w:lang w:val="de-DE"/>
        </w:rPr>
        <w:t>Bluebird</w:t>
      </w:r>
      <w:proofErr w:type="spellEnd"/>
      <w:r w:rsidRPr="00F07D3E">
        <w:rPr>
          <w:rFonts w:ascii="Univers" w:hAnsi="Univers" w:cs="Arial"/>
          <w:color w:val="000000"/>
          <w:sz w:val="22"/>
          <w:szCs w:val="22"/>
          <w:lang w:val="de-DE"/>
        </w:rPr>
        <w:t xml:space="preserve"> Inc. im Jahr 2024, einem weltweit führenden Anbieter von Enterprise-Mobility-Lösungen, stärkt das Auto-ID-Ökosystem durch die Verbindung von mobiler Datenverarbeitung und -erfassung mit Etikettendrucktechnologien und Verbrauchsmaterialien. Dadurch kann TSC Auto ID noch bessere End-</w:t>
      </w:r>
      <w:proofErr w:type="spellStart"/>
      <w:r w:rsidRPr="00F07D3E">
        <w:rPr>
          <w:rFonts w:ascii="Univers" w:hAnsi="Univers" w:cs="Arial"/>
          <w:color w:val="000000"/>
          <w:sz w:val="22"/>
          <w:szCs w:val="22"/>
          <w:lang w:val="de-DE"/>
        </w:rPr>
        <w:t>to</w:t>
      </w:r>
      <w:proofErr w:type="spellEnd"/>
      <w:r w:rsidRPr="00F07D3E">
        <w:rPr>
          <w:rFonts w:ascii="Univers" w:hAnsi="Univers" w:cs="Arial"/>
          <w:color w:val="000000"/>
          <w:sz w:val="22"/>
          <w:szCs w:val="22"/>
          <w:lang w:val="de-DE"/>
        </w:rPr>
        <w:t>-End-Automatisierungslösungen für den Einzelhandel, die Logistik, die Fertigung und das Gesundheitswesen anbieten.</w:t>
      </w:r>
    </w:p>
    <w:p w14:paraId="3E65184D" w14:textId="77777777" w:rsidR="00F07D3E" w:rsidRPr="00F07D3E" w:rsidRDefault="00F07D3E" w:rsidP="00F07D3E">
      <w:pPr>
        <w:rPr>
          <w:rFonts w:ascii="Univers" w:hAnsi="Univers" w:cs="Arial"/>
          <w:color w:val="000000"/>
          <w:sz w:val="22"/>
          <w:szCs w:val="22"/>
          <w:lang w:val="de-DE"/>
        </w:rPr>
      </w:pPr>
    </w:p>
    <w:p w14:paraId="476227E0" w14:textId="77777777" w:rsidR="00F07D3E" w:rsidRPr="00F07D3E" w:rsidRDefault="00F07D3E" w:rsidP="00F07D3E">
      <w:pPr>
        <w:rPr>
          <w:rFonts w:ascii="Univers" w:hAnsi="Univers" w:cs="Arial"/>
          <w:color w:val="000000"/>
          <w:sz w:val="22"/>
          <w:szCs w:val="22"/>
          <w:lang w:val="de-DE"/>
        </w:rPr>
      </w:pPr>
      <w:r w:rsidRPr="00F07D3E">
        <w:rPr>
          <w:rFonts w:ascii="Univers" w:hAnsi="Univers" w:cs="Arial"/>
          <w:color w:val="000000"/>
          <w:sz w:val="22"/>
          <w:szCs w:val="22"/>
          <w:lang w:val="de-DE"/>
        </w:rPr>
        <w:t>TSC Auto ID ist weltweit im Einsatz für technische Spitzenleistung und skalierbare Innovationen.</w:t>
      </w:r>
    </w:p>
    <w:p w14:paraId="1BA0976A" w14:textId="77777777" w:rsidR="00F07D3E" w:rsidRPr="00F07D3E" w:rsidRDefault="00F07D3E" w:rsidP="00F07D3E">
      <w:pPr>
        <w:rPr>
          <w:rFonts w:ascii="Univers" w:hAnsi="Univers" w:cs="Arial"/>
          <w:color w:val="000000"/>
          <w:sz w:val="22"/>
          <w:szCs w:val="22"/>
          <w:lang w:val="de-DE"/>
        </w:rPr>
      </w:pPr>
    </w:p>
    <w:p w14:paraId="119BCDC5" w14:textId="64E0CD85" w:rsidR="00F07D3E" w:rsidRDefault="00F07D3E" w:rsidP="00F07D3E">
      <w:pPr>
        <w:rPr>
          <w:rFonts w:ascii="Univers" w:hAnsi="Univers" w:cs="Arial"/>
          <w:color w:val="000000"/>
          <w:sz w:val="22"/>
          <w:szCs w:val="22"/>
          <w:lang w:val="de-DE"/>
        </w:rPr>
      </w:pPr>
      <w:r w:rsidRPr="00F07D3E">
        <w:rPr>
          <w:rFonts w:ascii="Univers" w:hAnsi="Univers" w:cs="Arial"/>
          <w:color w:val="000000"/>
          <w:sz w:val="22"/>
          <w:szCs w:val="22"/>
          <w:lang w:val="de-DE"/>
        </w:rPr>
        <w:t xml:space="preserve">Weitere Informationen finden Sie unter </w:t>
      </w:r>
      <w:r w:rsidR="00BD6C17">
        <w:fldChar w:fldCharType="begin"/>
      </w:r>
      <w:r w:rsidR="00BD6C17" w:rsidRPr="00BD6C17">
        <w:rPr>
          <w:lang w:val="de-DE"/>
        </w:rPr>
        <w:instrText xml:space="preserve"> HYPERLINK "http://www.tscprinters.com" </w:instrText>
      </w:r>
      <w:r w:rsidR="00BD6C17">
        <w:fldChar w:fldCharType="separate"/>
      </w:r>
      <w:r w:rsidRPr="00B84E92">
        <w:rPr>
          <w:rStyle w:val="Hyperlink"/>
          <w:rFonts w:ascii="Univers" w:hAnsi="Univers" w:cs="Arial"/>
          <w:sz w:val="22"/>
          <w:szCs w:val="22"/>
          <w:lang w:val="de-DE"/>
        </w:rPr>
        <w:t>www.tscprinters.com</w:t>
      </w:r>
      <w:r w:rsidR="00BD6C17">
        <w:rPr>
          <w:rStyle w:val="Hyperlink"/>
          <w:rFonts w:ascii="Univers" w:hAnsi="Univers" w:cs="Arial"/>
          <w:sz w:val="22"/>
          <w:szCs w:val="22"/>
          <w:lang w:val="de-DE"/>
        </w:rPr>
        <w:fldChar w:fldCharType="end"/>
      </w:r>
      <w:r w:rsidRPr="00F07D3E">
        <w:rPr>
          <w:rFonts w:ascii="Univers" w:hAnsi="Univers" w:cs="Arial"/>
          <w:color w:val="000000"/>
          <w:sz w:val="22"/>
          <w:szCs w:val="22"/>
          <w:lang w:val="de-DE"/>
        </w:rPr>
        <w:t>.</w:t>
      </w:r>
    </w:p>
    <w:p w14:paraId="1F394CFF" w14:textId="744B98C4" w:rsidR="00861457" w:rsidRDefault="00861457" w:rsidP="00F07D3E">
      <w:pPr>
        <w:rPr>
          <w:rFonts w:ascii="Univers" w:hAnsi="Univers" w:cs="Arial"/>
          <w:color w:val="000000"/>
          <w:sz w:val="22"/>
          <w:szCs w:val="22"/>
          <w:lang w:val="de-DE"/>
        </w:rPr>
      </w:pPr>
    </w:p>
    <w:p w14:paraId="13309802" w14:textId="5AB079CF" w:rsidR="00861457" w:rsidRDefault="00861457" w:rsidP="00F07D3E">
      <w:pPr>
        <w:rPr>
          <w:rStyle w:val="Hyperlink"/>
          <w:rFonts w:ascii="Univers" w:hAnsi="Univers" w:cs="Arial"/>
          <w:sz w:val="22"/>
          <w:szCs w:val="22"/>
          <w:lang w:val="de-DE"/>
        </w:rPr>
      </w:pPr>
      <w:r w:rsidRPr="00861457">
        <w:rPr>
          <w:rFonts w:ascii="Univers" w:hAnsi="Univers" w:cs="Arial"/>
          <w:color w:val="000000"/>
          <w:sz w:val="22"/>
          <w:szCs w:val="22"/>
          <w:lang w:val="de-DE"/>
        </w:rPr>
        <w:t xml:space="preserve">LinkedIn: </w:t>
      </w:r>
      <w:r w:rsidR="00BD6C17">
        <w:fldChar w:fldCharType="begin"/>
      </w:r>
      <w:r w:rsidR="00BD6C17" w:rsidRPr="00BD6C17">
        <w:rPr>
          <w:lang w:val="de-DE"/>
        </w:rPr>
        <w:instrText xml:space="preserve"> HYPERLINK "https://www.linkedin.com/showcase/tsc-auto-id-emea" </w:instrText>
      </w:r>
      <w:r w:rsidR="00BD6C17">
        <w:fldChar w:fldCharType="separate"/>
      </w:r>
      <w:r w:rsidRPr="006C6ABD">
        <w:rPr>
          <w:rStyle w:val="Hyperlink"/>
          <w:rFonts w:ascii="Univers" w:hAnsi="Univers" w:cs="Arial"/>
          <w:sz w:val="22"/>
          <w:szCs w:val="22"/>
          <w:lang w:val="de-DE"/>
        </w:rPr>
        <w:t>https://www.linkedin.com/showcase/tsc-auto-id-emea</w:t>
      </w:r>
      <w:r w:rsidR="00BD6C17">
        <w:rPr>
          <w:rStyle w:val="Hyperlink"/>
          <w:rFonts w:ascii="Univers" w:hAnsi="Univers" w:cs="Arial"/>
          <w:sz w:val="22"/>
          <w:szCs w:val="22"/>
          <w:lang w:val="de-DE"/>
        </w:rPr>
        <w:fldChar w:fldCharType="end"/>
      </w:r>
    </w:p>
    <w:p w14:paraId="3F3DE57F" w14:textId="449A172C" w:rsidR="002536D5" w:rsidRDefault="002536D5" w:rsidP="00F07D3E">
      <w:pPr>
        <w:rPr>
          <w:rFonts w:ascii="Univers" w:hAnsi="Univers" w:cs="Arial"/>
          <w:color w:val="000000"/>
          <w:sz w:val="22"/>
          <w:szCs w:val="22"/>
          <w:lang w:val="de-DE"/>
        </w:rPr>
      </w:pPr>
    </w:p>
    <w:p w14:paraId="1CBD2F0B" w14:textId="448AB324" w:rsidR="002536D5" w:rsidRPr="00313B18" w:rsidRDefault="002536D5" w:rsidP="002536D5">
      <w:pPr>
        <w:rPr>
          <w:rFonts w:ascii="Univers" w:hAnsi="Univers" w:cs="Arial"/>
          <w:b/>
          <w:color w:val="000000"/>
          <w:sz w:val="22"/>
          <w:szCs w:val="22"/>
          <w:lang w:val="de-DE"/>
        </w:rPr>
      </w:pPr>
      <w:r w:rsidRPr="00313B18">
        <w:rPr>
          <w:rFonts w:ascii="Univers" w:hAnsi="Univers" w:cs="Arial"/>
          <w:b/>
          <w:color w:val="000000"/>
          <w:sz w:val="22"/>
          <w:szCs w:val="22"/>
          <w:lang w:val="de-DE"/>
        </w:rPr>
        <w:t xml:space="preserve">Über </w:t>
      </w:r>
      <w:proofErr w:type="spellStart"/>
      <w:r>
        <w:rPr>
          <w:rFonts w:ascii="Univers" w:hAnsi="Univers" w:cs="Arial"/>
          <w:b/>
          <w:color w:val="000000"/>
          <w:sz w:val="22"/>
          <w:szCs w:val="22"/>
          <w:lang w:val="de-DE"/>
        </w:rPr>
        <w:t>Galexis</w:t>
      </w:r>
      <w:proofErr w:type="spellEnd"/>
      <w:r w:rsidRPr="00313B18">
        <w:rPr>
          <w:rFonts w:ascii="Univers" w:hAnsi="Univers" w:cs="Arial"/>
          <w:b/>
          <w:color w:val="000000"/>
          <w:sz w:val="22"/>
          <w:szCs w:val="22"/>
          <w:lang w:val="de-DE"/>
        </w:rPr>
        <w:t>:</w:t>
      </w:r>
    </w:p>
    <w:p w14:paraId="3E3041D2" w14:textId="0F7F6387" w:rsidR="002536D5" w:rsidRDefault="002536D5" w:rsidP="00F07D3E">
      <w:pPr>
        <w:rPr>
          <w:rFonts w:ascii="Univers" w:hAnsi="Univers" w:cs="Arial"/>
          <w:color w:val="000000" w:themeColor="text1"/>
          <w:sz w:val="22"/>
          <w:szCs w:val="22"/>
          <w:lang w:val="de-DE"/>
        </w:rPr>
      </w:pPr>
      <w:r w:rsidRPr="002536D5">
        <w:rPr>
          <w:rFonts w:ascii="Univers" w:hAnsi="Univers" w:cs="Arial"/>
          <w:color w:val="000000" w:themeColor="text1"/>
          <w:sz w:val="22"/>
          <w:szCs w:val="22"/>
          <w:lang w:val="de-DE"/>
        </w:rPr>
        <w:t>Als Marktführer im Bereich Gesundheitslogistik versorg</w:t>
      </w:r>
      <w:r>
        <w:rPr>
          <w:rFonts w:ascii="Univers" w:hAnsi="Univers" w:cs="Arial"/>
          <w:color w:val="000000" w:themeColor="text1"/>
          <w:sz w:val="22"/>
          <w:szCs w:val="22"/>
          <w:lang w:val="de-DE"/>
        </w:rPr>
        <w:t xml:space="preserve">t </w:t>
      </w:r>
      <w:proofErr w:type="spellStart"/>
      <w:r>
        <w:rPr>
          <w:rFonts w:ascii="Univers" w:hAnsi="Univers" w:cs="Arial"/>
          <w:color w:val="000000" w:themeColor="text1"/>
          <w:sz w:val="22"/>
          <w:szCs w:val="22"/>
          <w:lang w:val="de-DE"/>
        </w:rPr>
        <w:t>Galexis</w:t>
      </w:r>
      <w:proofErr w:type="spellEnd"/>
      <w:r w:rsidRPr="002536D5">
        <w:rPr>
          <w:rFonts w:ascii="Univers" w:hAnsi="Univers" w:cs="Arial"/>
          <w:color w:val="000000" w:themeColor="text1"/>
          <w:sz w:val="22"/>
          <w:szCs w:val="22"/>
          <w:lang w:val="de-DE"/>
        </w:rPr>
        <w:t xml:space="preserve"> landesweit den gesamten Schweizer Gesundheitsmarkt mit dem grö</w:t>
      </w:r>
      <w:r>
        <w:rPr>
          <w:rFonts w:ascii="Univers" w:hAnsi="Univers" w:cs="Arial"/>
          <w:color w:val="000000" w:themeColor="text1"/>
          <w:sz w:val="22"/>
          <w:szCs w:val="22"/>
          <w:lang w:val="de-DE"/>
        </w:rPr>
        <w:t>ß</w:t>
      </w:r>
      <w:r w:rsidRPr="002536D5">
        <w:rPr>
          <w:rFonts w:ascii="Univers" w:hAnsi="Univers" w:cs="Arial"/>
          <w:color w:val="000000" w:themeColor="text1"/>
          <w:sz w:val="22"/>
          <w:szCs w:val="22"/>
          <w:lang w:val="de-DE"/>
        </w:rPr>
        <w:t>ten Pharma- und Non-Pharma-Sortiment der Schweiz</w:t>
      </w:r>
      <w:r>
        <w:rPr>
          <w:rFonts w:ascii="Univers" w:hAnsi="Univers" w:cs="Arial"/>
          <w:color w:val="000000" w:themeColor="text1"/>
          <w:sz w:val="22"/>
          <w:szCs w:val="22"/>
          <w:lang w:val="de-DE"/>
        </w:rPr>
        <w:t>.</w:t>
      </w:r>
    </w:p>
    <w:p w14:paraId="017C938F" w14:textId="77777777" w:rsidR="002536D5" w:rsidRDefault="002536D5" w:rsidP="00F07D3E">
      <w:pPr>
        <w:rPr>
          <w:rFonts w:ascii="Univers" w:hAnsi="Univers" w:cs="Arial"/>
          <w:color w:val="000000"/>
          <w:sz w:val="22"/>
          <w:szCs w:val="22"/>
          <w:lang w:val="de-DE"/>
        </w:rPr>
      </w:pPr>
    </w:p>
    <w:p w14:paraId="0CD62584" w14:textId="5C59F0ED" w:rsidR="002536D5" w:rsidRDefault="002536D5" w:rsidP="00F07D3E">
      <w:pPr>
        <w:rPr>
          <w:rFonts w:ascii="Univers" w:hAnsi="Univers" w:cs="Arial"/>
          <w:color w:val="000000"/>
          <w:sz w:val="22"/>
          <w:szCs w:val="22"/>
          <w:lang w:val="de-DE"/>
        </w:rPr>
      </w:pPr>
      <w:r w:rsidRPr="007A13BB">
        <w:rPr>
          <w:rFonts w:ascii="Univers" w:hAnsi="Univers" w:cs="Arial"/>
          <w:color w:val="000000"/>
          <w:sz w:val="22"/>
          <w:szCs w:val="22"/>
          <w:lang w:val="de-DE"/>
        </w:rPr>
        <w:t>Weitere Informationen finden Sie unt</w:t>
      </w:r>
      <w:r>
        <w:rPr>
          <w:rFonts w:ascii="Univers" w:hAnsi="Univers" w:cs="Arial"/>
          <w:color w:val="000000"/>
          <w:sz w:val="22"/>
          <w:szCs w:val="22"/>
          <w:lang w:val="de-DE"/>
        </w:rPr>
        <w:t xml:space="preserve">er: </w:t>
      </w:r>
      <w:r w:rsidR="00BD6C17">
        <w:fldChar w:fldCharType="begin"/>
      </w:r>
      <w:r w:rsidR="00BD6C17" w:rsidRPr="00BD6C17">
        <w:rPr>
          <w:lang w:val="de-DE"/>
        </w:rPr>
        <w:instrText xml:space="preserve"> HYPERLINK "http://www.galexis.com" </w:instrText>
      </w:r>
      <w:r w:rsidR="00BD6C17">
        <w:fldChar w:fldCharType="separate"/>
      </w:r>
      <w:r w:rsidRPr="006A71E2">
        <w:rPr>
          <w:rStyle w:val="Hyperlink"/>
          <w:rFonts w:ascii="Univers" w:hAnsi="Univers" w:cs="Arial"/>
          <w:sz w:val="22"/>
          <w:szCs w:val="22"/>
          <w:lang w:val="de-DE"/>
        </w:rPr>
        <w:t>www.galexis.com</w:t>
      </w:r>
      <w:r w:rsidR="00BD6C17">
        <w:rPr>
          <w:rStyle w:val="Hyperlink"/>
          <w:rFonts w:ascii="Univers" w:hAnsi="Univers" w:cs="Arial"/>
          <w:sz w:val="22"/>
          <w:szCs w:val="22"/>
          <w:lang w:val="de-DE"/>
        </w:rPr>
        <w:fldChar w:fldCharType="end"/>
      </w:r>
      <w:r>
        <w:rPr>
          <w:rFonts w:ascii="Univers" w:hAnsi="Univers" w:cs="Arial"/>
          <w:color w:val="000000"/>
          <w:sz w:val="22"/>
          <w:szCs w:val="22"/>
          <w:lang w:val="de-DE"/>
        </w:rPr>
        <w:t>.</w:t>
      </w:r>
    </w:p>
    <w:p w14:paraId="6AE8A1CB" w14:textId="77777777" w:rsidR="002536D5" w:rsidRPr="007A13BB" w:rsidRDefault="002536D5" w:rsidP="00F07D3E">
      <w:pPr>
        <w:rPr>
          <w:rFonts w:ascii="Univers" w:hAnsi="Univers" w:cs="Arial"/>
          <w:color w:val="000000"/>
          <w:sz w:val="22"/>
          <w:szCs w:val="22"/>
          <w:lang w:val="de-DE"/>
        </w:rPr>
      </w:pPr>
    </w:p>
    <w:p w14:paraId="4CAD2E9F" w14:textId="4AF52849" w:rsidR="0032626A" w:rsidRPr="009855FF" w:rsidRDefault="009855FF" w:rsidP="0032626A">
      <w:pPr>
        <w:rPr>
          <w:rFonts w:ascii="Univers" w:hAnsi="Univers" w:cstheme="minorHAnsi"/>
          <w:i/>
          <w:sz w:val="22"/>
          <w:szCs w:val="22"/>
          <w:lang w:val="de-DE"/>
        </w:rPr>
      </w:pPr>
      <w:r w:rsidRPr="008549C9">
        <w:rPr>
          <w:rFonts w:ascii="Univers" w:hAnsi="Univers" w:cstheme="minorHAnsi"/>
          <w:i/>
          <w:sz w:val="22"/>
          <w:szCs w:val="22"/>
          <w:lang w:val="de-DE"/>
        </w:rPr>
        <w:t>5.</w:t>
      </w:r>
      <w:r w:rsidR="001540BC">
        <w:rPr>
          <w:rFonts w:ascii="Univers" w:hAnsi="Univers" w:cstheme="minorHAnsi"/>
          <w:i/>
          <w:sz w:val="22"/>
          <w:szCs w:val="22"/>
          <w:lang w:val="de-DE"/>
        </w:rPr>
        <w:t>429</w:t>
      </w:r>
      <w:r w:rsidRPr="008549C9">
        <w:rPr>
          <w:rFonts w:ascii="Univers" w:hAnsi="Univers" w:cstheme="minorHAnsi"/>
          <w:i/>
          <w:sz w:val="22"/>
          <w:szCs w:val="22"/>
          <w:lang w:val="de-DE"/>
        </w:rPr>
        <w:t xml:space="preserve"> Zeichen</w:t>
      </w:r>
    </w:p>
    <w:p w14:paraId="50B280A5" w14:textId="76CA4763" w:rsidR="000A5A0E" w:rsidRDefault="000A5A0E" w:rsidP="00313B18">
      <w:pPr>
        <w:rPr>
          <w:rFonts w:ascii="Univers" w:hAnsi="Univers" w:cs="Arial"/>
          <w:color w:val="000000"/>
          <w:sz w:val="22"/>
          <w:szCs w:val="22"/>
          <w:lang w:val="de-DE"/>
        </w:rPr>
      </w:pPr>
    </w:p>
    <w:p w14:paraId="20354978" w14:textId="77777777" w:rsidR="00EE1C74" w:rsidRDefault="00EE1C74" w:rsidP="00EE1C74">
      <w:pPr>
        <w:rPr>
          <w:rFonts w:ascii="Univers" w:hAnsi="Univers" w:cs="Arial"/>
          <w:color w:val="000000"/>
          <w:sz w:val="22"/>
          <w:szCs w:val="22"/>
          <w:lang w:val="de-DE"/>
        </w:rPr>
      </w:pPr>
    </w:p>
    <w:p w14:paraId="375033C5" w14:textId="60C7A0AB" w:rsidR="00EE1C74" w:rsidRDefault="00EE1C74" w:rsidP="00EE1C74">
      <w:pPr>
        <w:pStyle w:val="Standardplus"/>
        <w:spacing w:line="360" w:lineRule="atLeast"/>
        <w:jc w:val="both"/>
        <w:rPr>
          <w:sz w:val="22"/>
          <w:szCs w:val="22"/>
        </w:rPr>
      </w:pPr>
      <w:r>
        <w:rPr>
          <w:noProof/>
          <w:sz w:val="22"/>
          <w:szCs w:val="22"/>
        </w:rPr>
        <w:drawing>
          <wp:inline distT="0" distB="0" distL="0" distR="0" wp14:anchorId="5302BA4F" wp14:editId="0D50688D">
            <wp:extent cx="2162175" cy="16192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14:paraId="1ADEE8BB" w14:textId="1F25D693" w:rsidR="00EE1C74" w:rsidRDefault="00EE1C74" w:rsidP="00EE1C74">
      <w:pPr>
        <w:pStyle w:val="Standardplus"/>
        <w:spacing w:line="276" w:lineRule="auto"/>
        <w:jc w:val="both"/>
        <w:rPr>
          <w:sz w:val="22"/>
          <w:szCs w:val="22"/>
        </w:rPr>
      </w:pPr>
      <w:proofErr w:type="spellStart"/>
      <w:r>
        <w:rPr>
          <w:sz w:val="22"/>
          <w:szCs w:val="22"/>
        </w:rPr>
        <w:t>Galexis</w:t>
      </w:r>
      <w:proofErr w:type="spellEnd"/>
      <w:r>
        <w:rPr>
          <w:sz w:val="22"/>
          <w:szCs w:val="22"/>
        </w:rPr>
        <w:t xml:space="preserve"> setzt </w:t>
      </w:r>
      <w:r w:rsidR="00310B8F">
        <w:rPr>
          <w:sz w:val="22"/>
          <w:szCs w:val="22"/>
        </w:rPr>
        <w:t>den T8000</w:t>
      </w:r>
      <w:r>
        <w:rPr>
          <w:sz w:val="22"/>
          <w:szCs w:val="22"/>
        </w:rPr>
        <w:t xml:space="preserve"> von TSC Auto ID,</w:t>
      </w:r>
      <w:r w:rsidR="00310B8F">
        <w:rPr>
          <w:sz w:val="22"/>
          <w:szCs w:val="22"/>
        </w:rPr>
        <w:t xml:space="preserve"> </w:t>
      </w:r>
      <w:r w:rsidR="00310B8F" w:rsidRPr="00310B8F">
        <w:rPr>
          <w:sz w:val="22"/>
          <w:szCs w:val="22"/>
        </w:rPr>
        <w:t>hier ein 4-Zoll-Modell und ein 6-Zoll Modell</w:t>
      </w:r>
      <w:r w:rsidRPr="00310B8F">
        <w:rPr>
          <w:sz w:val="22"/>
          <w:szCs w:val="22"/>
        </w:rPr>
        <w:t>, für</w:t>
      </w:r>
      <w:r>
        <w:rPr>
          <w:sz w:val="22"/>
          <w:szCs w:val="22"/>
        </w:rPr>
        <w:t xml:space="preserve"> zahlreiche Zwecke wie interne Post, Kennzeichnung im Lager und Versand ein. (© TSC Auto ID, bearbeitet mit KI)</w:t>
      </w:r>
    </w:p>
    <w:p w14:paraId="74931171" w14:textId="77777777" w:rsidR="00EE1C74" w:rsidRDefault="00EE1C74" w:rsidP="00EE1C74">
      <w:pPr>
        <w:pStyle w:val="Standardplus"/>
        <w:spacing w:line="276" w:lineRule="auto"/>
        <w:jc w:val="both"/>
        <w:rPr>
          <w:sz w:val="22"/>
          <w:szCs w:val="22"/>
        </w:rPr>
      </w:pPr>
    </w:p>
    <w:p w14:paraId="49110F24" w14:textId="26722647" w:rsidR="00EE1C74" w:rsidRDefault="00EE1C74" w:rsidP="00EE1C74">
      <w:pPr>
        <w:pStyle w:val="Standardplus"/>
        <w:spacing w:line="360" w:lineRule="atLeast"/>
        <w:jc w:val="both"/>
        <w:rPr>
          <w:sz w:val="22"/>
          <w:szCs w:val="22"/>
        </w:rPr>
      </w:pPr>
      <w:r>
        <w:rPr>
          <w:noProof/>
          <w:sz w:val="22"/>
          <w:szCs w:val="22"/>
        </w:rPr>
        <w:drawing>
          <wp:inline distT="0" distB="0" distL="0" distR="0" wp14:anchorId="2AB24862" wp14:editId="30B18CC5">
            <wp:extent cx="2162175" cy="16192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14:paraId="2E7EB1EB" w14:textId="3900802B" w:rsidR="00EE1C74" w:rsidRDefault="00EE1C74" w:rsidP="00EE1C74">
      <w:pPr>
        <w:pStyle w:val="Standardplus"/>
        <w:spacing w:line="276" w:lineRule="auto"/>
        <w:jc w:val="both"/>
        <w:rPr>
          <w:sz w:val="22"/>
          <w:szCs w:val="22"/>
        </w:rPr>
      </w:pPr>
      <w:r>
        <w:rPr>
          <w:sz w:val="22"/>
          <w:szCs w:val="22"/>
        </w:rPr>
        <w:t xml:space="preserve">Das </w:t>
      </w:r>
      <w:r w:rsidR="00134533">
        <w:rPr>
          <w:sz w:val="22"/>
          <w:szCs w:val="22"/>
        </w:rPr>
        <w:t xml:space="preserve">große </w:t>
      </w:r>
      <w:r>
        <w:rPr>
          <w:sz w:val="22"/>
          <w:szCs w:val="22"/>
        </w:rPr>
        <w:t xml:space="preserve">Distributionszentrum von </w:t>
      </w:r>
      <w:proofErr w:type="spellStart"/>
      <w:r>
        <w:rPr>
          <w:sz w:val="22"/>
          <w:szCs w:val="22"/>
        </w:rPr>
        <w:t>Galexis</w:t>
      </w:r>
      <w:proofErr w:type="spellEnd"/>
      <w:r>
        <w:rPr>
          <w:sz w:val="22"/>
          <w:szCs w:val="22"/>
        </w:rPr>
        <w:t xml:space="preserve"> in Niederbipp. Die Förderbänder haben eine Gesamtlänge von etwa 9 km. (© TSC Auto ID, bearbeitet mit KI)</w:t>
      </w:r>
    </w:p>
    <w:p w14:paraId="4D7C560B" w14:textId="77777777" w:rsidR="00EE1C74" w:rsidRDefault="00EE1C74" w:rsidP="00EE1C74">
      <w:pPr>
        <w:pStyle w:val="Standardplus"/>
        <w:spacing w:line="276" w:lineRule="auto"/>
        <w:jc w:val="both"/>
        <w:rPr>
          <w:sz w:val="22"/>
          <w:szCs w:val="22"/>
        </w:rPr>
      </w:pPr>
    </w:p>
    <w:p w14:paraId="35FDBD63" w14:textId="734A033B" w:rsidR="00EE1C74" w:rsidRDefault="00EE1C74" w:rsidP="00EE1C74">
      <w:pPr>
        <w:pStyle w:val="Standardplus"/>
        <w:spacing w:line="360" w:lineRule="atLeast"/>
        <w:jc w:val="both"/>
        <w:rPr>
          <w:sz w:val="22"/>
          <w:szCs w:val="22"/>
        </w:rPr>
      </w:pPr>
      <w:r>
        <w:rPr>
          <w:noProof/>
          <w:sz w:val="22"/>
          <w:szCs w:val="22"/>
        </w:rPr>
        <w:drawing>
          <wp:inline distT="0" distB="0" distL="0" distR="0" wp14:anchorId="148FAFB8" wp14:editId="060119DE">
            <wp:extent cx="2162175" cy="16192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14:paraId="62574D30" w14:textId="1AF00FAC" w:rsidR="00EE1C74" w:rsidRDefault="00EE1C74" w:rsidP="00EE1C74">
      <w:pPr>
        <w:pStyle w:val="Standardplus"/>
        <w:spacing w:line="276" w:lineRule="auto"/>
        <w:jc w:val="both"/>
        <w:rPr>
          <w:sz w:val="22"/>
          <w:szCs w:val="22"/>
        </w:rPr>
      </w:pPr>
      <w:r>
        <w:rPr>
          <w:sz w:val="22"/>
          <w:szCs w:val="22"/>
        </w:rPr>
        <w:lastRenderedPageBreak/>
        <w:t xml:space="preserve">Das </w:t>
      </w:r>
      <w:r w:rsidR="00134533">
        <w:rPr>
          <w:sz w:val="22"/>
          <w:szCs w:val="22"/>
        </w:rPr>
        <w:t xml:space="preserve">große </w:t>
      </w:r>
      <w:r>
        <w:rPr>
          <w:sz w:val="22"/>
          <w:szCs w:val="22"/>
        </w:rPr>
        <w:t xml:space="preserve">Distributionszentrum von </w:t>
      </w:r>
      <w:proofErr w:type="spellStart"/>
      <w:r>
        <w:rPr>
          <w:sz w:val="22"/>
          <w:szCs w:val="22"/>
        </w:rPr>
        <w:t>Galexis</w:t>
      </w:r>
      <w:proofErr w:type="spellEnd"/>
      <w:r>
        <w:rPr>
          <w:sz w:val="22"/>
          <w:szCs w:val="22"/>
        </w:rPr>
        <w:t xml:space="preserve"> in Niederbipp. Die Förderbänder haben eine Gesamtlänge von etwa 9 km. (© TSC Auto ID, bearbeitet mit KI)</w:t>
      </w:r>
    </w:p>
    <w:p w14:paraId="4A391C8E" w14:textId="77777777" w:rsidR="00EE1C74" w:rsidRDefault="00EE1C74" w:rsidP="00EE1C74">
      <w:pPr>
        <w:pStyle w:val="Standardplus"/>
        <w:spacing w:line="276" w:lineRule="auto"/>
        <w:jc w:val="both"/>
        <w:rPr>
          <w:sz w:val="22"/>
          <w:szCs w:val="22"/>
        </w:rPr>
      </w:pPr>
    </w:p>
    <w:p w14:paraId="0C093F91" w14:textId="0067476A" w:rsidR="00EE1C74" w:rsidRDefault="00EE1C74" w:rsidP="00EE1C74">
      <w:pPr>
        <w:pStyle w:val="Standardplus"/>
        <w:spacing w:line="360" w:lineRule="atLeast"/>
        <w:jc w:val="both"/>
        <w:rPr>
          <w:sz w:val="22"/>
          <w:szCs w:val="22"/>
        </w:rPr>
      </w:pPr>
      <w:bookmarkStart w:id="2" w:name="_GoBack"/>
      <w:r>
        <w:rPr>
          <w:noProof/>
          <w:sz w:val="22"/>
          <w:szCs w:val="22"/>
        </w:rPr>
        <w:drawing>
          <wp:inline distT="0" distB="0" distL="0" distR="0" wp14:anchorId="6754F0B2" wp14:editId="156BEE8F">
            <wp:extent cx="2160000" cy="14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160000" cy="1440000"/>
                    </a:xfrm>
                    <a:prstGeom prst="rect">
                      <a:avLst/>
                    </a:prstGeom>
                    <a:noFill/>
                    <a:ln>
                      <a:noFill/>
                    </a:ln>
                  </pic:spPr>
                </pic:pic>
              </a:graphicData>
            </a:graphic>
          </wp:inline>
        </w:drawing>
      </w:r>
      <w:bookmarkEnd w:id="2"/>
    </w:p>
    <w:p w14:paraId="59D85832" w14:textId="77777777" w:rsidR="00EE1C74" w:rsidRDefault="00EE1C74" w:rsidP="00EE1C74">
      <w:pPr>
        <w:pStyle w:val="Standardplus"/>
        <w:spacing w:line="276" w:lineRule="auto"/>
        <w:jc w:val="both"/>
        <w:rPr>
          <w:sz w:val="22"/>
          <w:szCs w:val="22"/>
        </w:rPr>
      </w:pPr>
      <w:r>
        <w:rPr>
          <w:sz w:val="22"/>
          <w:szCs w:val="22"/>
        </w:rPr>
        <w:t>Der leistungsstarke Industriedrucker T8000 ODV-2D von TSC Auto ID druckt, verifiziert und validiert 1D- und 2D-Barcodes. (© TSC Auto ID)</w:t>
      </w:r>
    </w:p>
    <w:sectPr w:rsidR="00EE1C74" w:rsidSect="00FC71DA">
      <w:headerReference w:type="default" r:id="rId16"/>
      <w:pgSz w:w="11906" w:h="16838"/>
      <w:pgMar w:top="1440" w:right="1274" w:bottom="1440" w:left="1440" w:header="851" w:footer="992"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41E7B" w16cex:dateUtc="2023-06-26T12:26:00Z"/>
  <w16cex:commentExtensible w16cex:durableId="284451A2" w16cex:dateUtc="2023-06-26T16: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F02FA" w14:textId="77777777" w:rsidR="00727030" w:rsidRDefault="00727030">
      <w:r>
        <w:separator/>
      </w:r>
    </w:p>
  </w:endnote>
  <w:endnote w:type="continuationSeparator" w:id="0">
    <w:p w14:paraId="2B1017F0" w14:textId="77777777" w:rsidR="00727030" w:rsidRDefault="0072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 45 Light">
    <w:altName w:val="Arial"/>
    <w:panose1 w:val="00000000000000000000"/>
    <w:charset w:val="00"/>
    <w:family w:val="swiss"/>
    <w:notTrueType/>
    <w:pitch w:val="variable"/>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6CC98" w14:textId="77777777" w:rsidR="00727030" w:rsidRDefault="00727030">
      <w:r>
        <w:separator/>
      </w:r>
    </w:p>
  </w:footnote>
  <w:footnote w:type="continuationSeparator" w:id="0">
    <w:p w14:paraId="75F226FA" w14:textId="77777777" w:rsidR="00727030" w:rsidRDefault="00727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4124C" w14:textId="28F7A254" w:rsidR="0026065D" w:rsidRDefault="00F07D3E">
    <w:pPr>
      <w:pBdr>
        <w:top w:val="nil"/>
        <w:left w:val="nil"/>
        <w:bottom w:val="nil"/>
        <w:right w:val="nil"/>
        <w:between w:val="nil"/>
      </w:pBdr>
      <w:tabs>
        <w:tab w:val="center" w:pos="4153"/>
        <w:tab w:val="right" w:pos="8306"/>
      </w:tabs>
      <w:rPr>
        <w:color w:val="000000"/>
        <w:sz w:val="20"/>
        <w:szCs w:val="20"/>
      </w:rPr>
    </w:pPr>
    <w:r>
      <w:rPr>
        <w:noProof/>
        <w:color w:val="000000"/>
        <w:sz w:val="22"/>
        <w:szCs w:val="22"/>
      </w:rPr>
      <w:drawing>
        <wp:anchor distT="0" distB="0" distL="114300" distR="114300" simplePos="0" relativeHeight="251659264" behindDoc="0" locked="0" layoutInCell="1" allowOverlap="1" wp14:anchorId="3F1B3813" wp14:editId="2DEF3001">
          <wp:simplePos x="0" y="0"/>
          <wp:positionH relativeFrom="page">
            <wp:posOffset>4925695</wp:posOffset>
          </wp:positionH>
          <wp:positionV relativeFrom="paragraph">
            <wp:posOffset>10795</wp:posOffset>
          </wp:positionV>
          <wp:extent cx="1796400" cy="856800"/>
          <wp:effectExtent l="0" t="0" r="0" b="635"/>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96400" cy="856800"/>
                  </a:xfrm>
                  <a:prstGeom prst="rect">
                    <a:avLst/>
                  </a:prstGeom>
                  <a:ln/>
                </pic:spPr>
              </pic:pic>
            </a:graphicData>
          </a:graphic>
          <wp14:sizeRelH relativeFrom="margin">
            <wp14:pctWidth>0</wp14:pctWidth>
          </wp14:sizeRelH>
          <wp14:sizeRelV relativeFrom="margin">
            <wp14:pctHeight>0</wp14:pctHeight>
          </wp14:sizeRelV>
        </wp:anchor>
      </w:drawing>
    </w:r>
  </w:p>
  <w:p w14:paraId="268EAC07" w14:textId="77777777" w:rsidR="0026065D" w:rsidRDefault="0026065D">
    <w:pPr>
      <w:pBdr>
        <w:top w:val="nil"/>
        <w:left w:val="nil"/>
        <w:bottom w:val="nil"/>
        <w:right w:val="nil"/>
        <w:between w:val="nil"/>
      </w:pBdr>
      <w:tabs>
        <w:tab w:val="center" w:pos="4153"/>
        <w:tab w:val="right" w:pos="8306"/>
      </w:tabs>
      <w:rPr>
        <w:color w:val="000000"/>
        <w:sz w:val="20"/>
        <w:szCs w:val="20"/>
      </w:rPr>
    </w:pPr>
  </w:p>
  <w:p w14:paraId="4A6A47C8" w14:textId="77777777" w:rsidR="0026065D" w:rsidRDefault="0026065D">
    <w:pPr>
      <w:pBdr>
        <w:top w:val="nil"/>
        <w:left w:val="nil"/>
        <w:bottom w:val="nil"/>
        <w:right w:val="nil"/>
        <w:between w:val="nil"/>
      </w:pBdr>
      <w:tabs>
        <w:tab w:val="center" w:pos="4153"/>
        <w:tab w:val="right" w:pos="8306"/>
      </w:tabs>
      <w:rPr>
        <w:color w:val="000000"/>
        <w:sz w:val="20"/>
        <w:szCs w:val="20"/>
      </w:rPr>
    </w:pPr>
  </w:p>
  <w:p w14:paraId="6A50A92F" w14:textId="77777777" w:rsidR="0026065D" w:rsidRDefault="0026065D">
    <w:pPr>
      <w:pBdr>
        <w:top w:val="nil"/>
        <w:left w:val="nil"/>
        <w:bottom w:val="nil"/>
        <w:right w:val="nil"/>
        <w:between w:val="nil"/>
      </w:pBdr>
      <w:tabs>
        <w:tab w:val="center" w:pos="4153"/>
        <w:tab w:val="right" w:pos="8306"/>
      </w:tabs>
      <w:rPr>
        <w:color w:val="000000"/>
        <w:sz w:val="20"/>
        <w:szCs w:val="20"/>
      </w:rPr>
    </w:pPr>
  </w:p>
  <w:p w14:paraId="33774EA3" w14:textId="77777777" w:rsidR="0036747B" w:rsidRDefault="0036747B">
    <w:pPr>
      <w:pBdr>
        <w:top w:val="nil"/>
        <w:left w:val="nil"/>
        <w:bottom w:val="nil"/>
        <w:right w:val="nil"/>
        <w:between w:val="nil"/>
      </w:pBdr>
      <w:tabs>
        <w:tab w:val="center" w:pos="4153"/>
        <w:tab w:val="right" w:pos="8306"/>
      </w:tabs>
      <w:rPr>
        <w:color w:val="000000"/>
        <w:sz w:val="20"/>
        <w:szCs w:val="20"/>
      </w:rPr>
    </w:pPr>
  </w:p>
  <w:p w14:paraId="03107F89" w14:textId="77777777" w:rsidR="0026065D" w:rsidRDefault="0026065D">
    <w:pPr>
      <w:pBdr>
        <w:top w:val="nil"/>
        <w:left w:val="nil"/>
        <w:bottom w:val="nil"/>
        <w:right w:val="nil"/>
        <w:between w:val="nil"/>
      </w:pBdr>
      <w:tabs>
        <w:tab w:val="center" w:pos="4153"/>
        <w:tab w:val="right" w:pos="8306"/>
      </w:tabs>
      <w:rPr>
        <w:color w:val="000000"/>
        <w:sz w:val="20"/>
        <w:szCs w:val="20"/>
      </w:rPr>
    </w:pPr>
  </w:p>
  <w:p w14:paraId="2AF966B7" w14:textId="77777777" w:rsidR="0026065D" w:rsidRDefault="0026065D">
    <w:pPr>
      <w:pBdr>
        <w:top w:val="nil"/>
        <w:left w:val="nil"/>
        <w:bottom w:val="nil"/>
        <w:right w:val="nil"/>
        <w:between w:val="nil"/>
      </w:pBdr>
      <w:tabs>
        <w:tab w:val="center" w:pos="4153"/>
        <w:tab w:val="right" w:pos="8306"/>
      </w:tabs>
      <w:rPr>
        <w:color w:val="000000"/>
        <w:sz w:val="20"/>
        <w:szCs w:val="20"/>
      </w:rPr>
    </w:pPr>
  </w:p>
  <w:p w14:paraId="3CE639F3" w14:textId="77777777" w:rsidR="0036747B" w:rsidRDefault="0036747B">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C6EFF"/>
    <w:multiLevelType w:val="hybridMultilevel"/>
    <w:tmpl w:val="27322B7A"/>
    <w:lvl w:ilvl="0" w:tplc="0407000F">
      <w:start w:val="1"/>
      <w:numFmt w:val="decimal"/>
      <w:lvlText w:val="%1."/>
      <w:lvlJc w:val="left"/>
      <w:pPr>
        <w:ind w:left="149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1E40083"/>
    <w:multiLevelType w:val="hybridMultilevel"/>
    <w:tmpl w:val="6C2095D8"/>
    <w:lvl w:ilvl="0" w:tplc="B7AA8C94">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5285AF0"/>
    <w:multiLevelType w:val="multilevel"/>
    <w:tmpl w:val="EF1EE4A8"/>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63435F5C"/>
    <w:multiLevelType w:val="hybridMultilevel"/>
    <w:tmpl w:val="53FE9182"/>
    <w:lvl w:ilvl="0" w:tplc="0407000F">
      <w:start w:val="1"/>
      <w:numFmt w:val="decimal"/>
      <w:lvlText w:val="%1."/>
      <w:lvlJc w:val="left"/>
      <w:pPr>
        <w:ind w:left="149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47B"/>
    <w:rsid w:val="000013B9"/>
    <w:rsid w:val="00004B70"/>
    <w:rsid w:val="00005FB8"/>
    <w:rsid w:val="000141F5"/>
    <w:rsid w:val="000143CD"/>
    <w:rsid w:val="000308DE"/>
    <w:rsid w:val="00030C1D"/>
    <w:rsid w:val="00030FC6"/>
    <w:rsid w:val="00036C19"/>
    <w:rsid w:val="00040B5D"/>
    <w:rsid w:val="000411B8"/>
    <w:rsid w:val="0004479A"/>
    <w:rsid w:val="00050456"/>
    <w:rsid w:val="00053B57"/>
    <w:rsid w:val="00063140"/>
    <w:rsid w:val="0006496F"/>
    <w:rsid w:val="00066B61"/>
    <w:rsid w:val="000724AD"/>
    <w:rsid w:val="000750AA"/>
    <w:rsid w:val="00075E45"/>
    <w:rsid w:val="00081C7A"/>
    <w:rsid w:val="00085258"/>
    <w:rsid w:val="00087C80"/>
    <w:rsid w:val="0009031F"/>
    <w:rsid w:val="0009317C"/>
    <w:rsid w:val="000946E3"/>
    <w:rsid w:val="000951B8"/>
    <w:rsid w:val="00096254"/>
    <w:rsid w:val="0009769F"/>
    <w:rsid w:val="00097D29"/>
    <w:rsid w:val="000A5A0E"/>
    <w:rsid w:val="000B1862"/>
    <w:rsid w:val="000B3980"/>
    <w:rsid w:val="000B560E"/>
    <w:rsid w:val="000C6E4D"/>
    <w:rsid w:val="000D12C0"/>
    <w:rsid w:val="000D506A"/>
    <w:rsid w:val="000E14D4"/>
    <w:rsid w:val="000E1BBB"/>
    <w:rsid w:val="000E6D54"/>
    <w:rsid w:val="000F412C"/>
    <w:rsid w:val="000F6BD5"/>
    <w:rsid w:val="000F6E89"/>
    <w:rsid w:val="00101905"/>
    <w:rsid w:val="00102CDE"/>
    <w:rsid w:val="00102E15"/>
    <w:rsid w:val="001045C0"/>
    <w:rsid w:val="001109A8"/>
    <w:rsid w:val="0011620C"/>
    <w:rsid w:val="00122345"/>
    <w:rsid w:val="00122DB2"/>
    <w:rsid w:val="00127C21"/>
    <w:rsid w:val="00130B3C"/>
    <w:rsid w:val="00134533"/>
    <w:rsid w:val="00137777"/>
    <w:rsid w:val="00137E35"/>
    <w:rsid w:val="00140F00"/>
    <w:rsid w:val="00144D92"/>
    <w:rsid w:val="0014627C"/>
    <w:rsid w:val="00151969"/>
    <w:rsid w:val="00153594"/>
    <w:rsid w:val="001540BC"/>
    <w:rsid w:val="00156812"/>
    <w:rsid w:val="0015772C"/>
    <w:rsid w:val="00161213"/>
    <w:rsid w:val="001613F6"/>
    <w:rsid w:val="00161E1F"/>
    <w:rsid w:val="00166116"/>
    <w:rsid w:val="001703DB"/>
    <w:rsid w:val="0017773D"/>
    <w:rsid w:val="00177C15"/>
    <w:rsid w:val="0018222B"/>
    <w:rsid w:val="00187FCA"/>
    <w:rsid w:val="00193DD0"/>
    <w:rsid w:val="00194E3A"/>
    <w:rsid w:val="00195673"/>
    <w:rsid w:val="001956F4"/>
    <w:rsid w:val="001A24BF"/>
    <w:rsid w:val="001A451E"/>
    <w:rsid w:val="001A55D5"/>
    <w:rsid w:val="001A58F7"/>
    <w:rsid w:val="001B12A3"/>
    <w:rsid w:val="001B156B"/>
    <w:rsid w:val="001B1D9A"/>
    <w:rsid w:val="001B1DB1"/>
    <w:rsid w:val="001B330F"/>
    <w:rsid w:val="001B7BF7"/>
    <w:rsid w:val="001C1E24"/>
    <w:rsid w:val="001C2A51"/>
    <w:rsid w:val="001C3A19"/>
    <w:rsid w:val="001C71DA"/>
    <w:rsid w:val="001D1AA7"/>
    <w:rsid w:val="001D1DCA"/>
    <w:rsid w:val="001D2F6B"/>
    <w:rsid w:val="001D3192"/>
    <w:rsid w:val="001D59D8"/>
    <w:rsid w:val="001E245F"/>
    <w:rsid w:val="001E4EC3"/>
    <w:rsid w:val="001E5646"/>
    <w:rsid w:val="001F3D4A"/>
    <w:rsid w:val="001F5934"/>
    <w:rsid w:val="001F7FF3"/>
    <w:rsid w:val="00216A88"/>
    <w:rsid w:val="00217073"/>
    <w:rsid w:val="0021745C"/>
    <w:rsid w:val="00221C9F"/>
    <w:rsid w:val="00223D98"/>
    <w:rsid w:val="002314BE"/>
    <w:rsid w:val="00234709"/>
    <w:rsid w:val="00234B72"/>
    <w:rsid w:val="00236E35"/>
    <w:rsid w:val="00237AC6"/>
    <w:rsid w:val="002467F1"/>
    <w:rsid w:val="00246AD7"/>
    <w:rsid w:val="00250338"/>
    <w:rsid w:val="002536D5"/>
    <w:rsid w:val="00253D34"/>
    <w:rsid w:val="002551B4"/>
    <w:rsid w:val="00256C86"/>
    <w:rsid w:val="0026065D"/>
    <w:rsid w:val="0026162B"/>
    <w:rsid w:val="00261721"/>
    <w:rsid w:val="0026411D"/>
    <w:rsid w:val="002645B9"/>
    <w:rsid w:val="00264C8D"/>
    <w:rsid w:val="00265508"/>
    <w:rsid w:val="0026552A"/>
    <w:rsid w:val="0026742B"/>
    <w:rsid w:val="002703D6"/>
    <w:rsid w:val="00273F95"/>
    <w:rsid w:val="00286504"/>
    <w:rsid w:val="002904DF"/>
    <w:rsid w:val="00293027"/>
    <w:rsid w:val="00294B02"/>
    <w:rsid w:val="00294BB5"/>
    <w:rsid w:val="002A6BBD"/>
    <w:rsid w:val="002A6C44"/>
    <w:rsid w:val="002B056B"/>
    <w:rsid w:val="002B130D"/>
    <w:rsid w:val="002B44C3"/>
    <w:rsid w:val="002B6B3F"/>
    <w:rsid w:val="002C2626"/>
    <w:rsid w:val="002D0C57"/>
    <w:rsid w:val="002D1E0C"/>
    <w:rsid w:val="002D3B30"/>
    <w:rsid w:val="002D724A"/>
    <w:rsid w:val="002E2E2E"/>
    <w:rsid w:val="002E59D5"/>
    <w:rsid w:val="002F226A"/>
    <w:rsid w:val="002F2506"/>
    <w:rsid w:val="002F7B2D"/>
    <w:rsid w:val="003006DC"/>
    <w:rsid w:val="00310B8F"/>
    <w:rsid w:val="00313B18"/>
    <w:rsid w:val="00315672"/>
    <w:rsid w:val="0031574E"/>
    <w:rsid w:val="003158C1"/>
    <w:rsid w:val="003166EF"/>
    <w:rsid w:val="00316916"/>
    <w:rsid w:val="00322CDF"/>
    <w:rsid w:val="00325F35"/>
    <w:rsid w:val="0032626A"/>
    <w:rsid w:val="00336957"/>
    <w:rsid w:val="00343236"/>
    <w:rsid w:val="00352F2B"/>
    <w:rsid w:val="00355658"/>
    <w:rsid w:val="003561DF"/>
    <w:rsid w:val="00356993"/>
    <w:rsid w:val="00361A5E"/>
    <w:rsid w:val="00361BA3"/>
    <w:rsid w:val="003627FC"/>
    <w:rsid w:val="00364515"/>
    <w:rsid w:val="00365699"/>
    <w:rsid w:val="0036747B"/>
    <w:rsid w:val="00370F8E"/>
    <w:rsid w:val="00373D67"/>
    <w:rsid w:val="00377085"/>
    <w:rsid w:val="00386D05"/>
    <w:rsid w:val="00387359"/>
    <w:rsid w:val="00393A23"/>
    <w:rsid w:val="003975CB"/>
    <w:rsid w:val="003A3C76"/>
    <w:rsid w:val="003A4168"/>
    <w:rsid w:val="003B25C3"/>
    <w:rsid w:val="003C1CAC"/>
    <w:rsid w:val="003C1DA7"/>
    <w:rsid w:val="003C1DBA"/>
    <w:rsid w:val="003C25CB"/>
    <w:rsid w:val="003C39B2"/>
    <w:rsid w:val="003C5461"/>
    <w:rsid w:val="003C62EA"/>
    <w:rsid w:val="003D2954"/>
    <w:rsid w:val="003D491A"/>
    <w:rsid w:val="003D5A41"/>
    <w:rsid w:val="003E5EE3"/>
    <w:rsid w:val="003E793E"/>
    <w:rsid w:val="003F56F7"/>
    <w:rsid w:val="003F7A52"/>
    <w:rsid w:val="0040385C"/>
    <w:rsid w:val="00404BB2"/>
    <w:rsid w:val="00415841"/>
    <w:rsid w:val="00416920"/>
    <w:rsid w:val="00416D5B"/>
    <w:rsid w:val="0043081F"/>
    <w:rsid w:val="00441926"/>
    <w:rsid w:val="00444B23"/>
    <w:rsid w:val="00447307"/>
    <w:rsid w:val="0045098D"/>
    <w:rsid w:val="00465953"/>
    <w:rsid w:val="004709B5"/>
    <w:rsid w:val="004727C5"/>
    <w:rsid w:val="004747E3"/>
    <w:rsid w:val="00477740"/>
    <w:rsid w:val="00484E61"/>
    <w:rsid w:val="00486CEA"/>
    <w:rsid w:val="00487B61"/>
    <w:rsid w:val="004912BA"/>
    <w:rsid w:val="00497E9C"/>
    <w:rsid w:val="004A0AB6"/>
    <w:rsid w:val="004A3F3F"/>
    <w:rsid w:val="004A4303"/>
    <w:rsid w:val="004B1D7D"/>
    <w:rsid w:val="004B1F22"/>
    <w:rsid w:val="004B26AE"/>
    <w:rsid w:val="004B2E9D"/>
    <w:rsid w:val="004B4341"/>
    <w:rsid w:val="004B76B5"/>
    <w:rsid w:val="004C0F6D"/>
    <w:rsid w:val="004C3D89"/>
    <w:rsid w:val="004C501F"/>
    <w:rsid w:val="004C5A1E"/>
    <w:rsid w:val="004C7BA6"/>
    <w:rsid w:val="004E61E6"/>
    <w:rsid w:val="004F1E3E"/>
    <w:rsid w:val="004F50C9"/>
    <w:rsid w:val="00504A69"/>
    <w:rsid w:val="00505A21"/>
    <w:rsid w:val="00505ED1"/>
    <w:rsid w:val="00506317"/>
    <w:rsid w:val="00507F1F"/>
    <w:rsid w:val="00510D60"/>
    <w:rsid w:val="005118D4"/>
    <w:rsid w:val="00512C37"/>
    <w:rsid w:val="005138F3"/>
    <w:rsid w:val="00514B26"/>
    <w:rsid w:val="005153E8"/>
    <w:rsid w:val="00515F1B"/>
    <w:rsid w:val="00520C27"/>
    <w:rsid w:val="00521653"/>
    <w:rsid w:val="0052255E"/>
    <w:rsid w:val="00524238"/>
    <w:rsid w:val="00524A15"/>
    <w:rsid w:val="005272F3"/>
    <w:rsid w:val="005273A9"/>
    <w:rsid w:val="00527703"/>
    <w:rsid w:val="00531AD3"/>
    <w:rsid w:val="00532586"/>
    <w:rsid w:val="00532D58"/>
    <w:rsid w:val="005363FC"/>
    <w:rsid w:val="00537904"/>
    <w:rsid w:val="0054009B"/>
    <w:rsid w:val="00541894"/>
    <w:rsid w:val="00545964"/>
    <w:rsid w:val="005462AE"/>
    <w:rsid w:val="00546485"/>
    <w:rsid w:val="00547EBC"/>
    <w:rsid w:val="005502B4"/>
    <w:rsid w:val="0055278F"/>
    <w:rsid w:val="0056298A"/>
    <w:rsid w:val="00570D6F"/>
    <w:rsid w:val="005726C4"/>
    <w:rsid w:val="005727B3"/>
    <w:rsid w:val="00573EF5"/>
    <w:rsid w:val="0057420F"/>
    <w:rsid w:val="005857A6"/>
    <w:rsid w:val="00586EE2"/>
    <w:rsid w:val="00591D9E"/>
    <w:rsid w:val="00592081"/>
    <w:rsid w:val="0059238A"/>
    <w:rsid w:val="00593C59"/>
    <w:rsid w:val="00597BE8"/>
    <w:rsid w:val="005A2213"/>
    <w:rsid w:val="005A3AB4"/>
    <w:rsid w:val="005B4A37"/>
    <w:rsid w:val="005C0895"/>
    <w:rsid w:val="005C206F"/>
    <w:rsid w:val="005C3F2F"/>
    <w:rsid w:val="005C5038"/>
    <w:rsid w:val="005C5A8C"/>
    <w:rsid w:val="005C704D"/>
    <w:rsid w:val="005D12DA"/>
    <w:rsid w:val="005F3955"/>
    <w:rsid w:val="00600447"/>
    <w:rsid w:val="00600C85"/>
    <w:rsid w:val="00601FD7"/>
    <w:rsid w:val="00602092"/>
    <w:rsid w:val="00607445"/>
    <w:rsid w:val="00607E4B"/>
    <w:rsid w:val="00611C79"/>
    <w:rsid w:val="006127D0"/>
    <w:rsid w:val="00612AE5"/>
    <w:rsid w:val="00613A01"/>
    <w:rsid w:val="00614146"/>
    <w:rsid w:val="006158B5"/>
    <w:rsid w:val="00621710"/>
    <w:rsid w:val="00624712"/>
    <w:rsid w:val="00627516"/>
    <w:rsid w:val="00635352"/>
    <w:rsid w:val="006403B9"/>
    <w:rsid w:val="00646C77"/>
    <w:rsid w:val="00647662"/>
    <w:rsid w:val="0065025F"/>
    <w:rsid w:val="00653314"/>
    <w:rsid w:val="0065395A"/>
    <w:rsid w:val="00655035"/>
    <w:rsid w:val="00656FE0"/>
    <w:rsid w:val="00657A57"/>
    <w:rsid w:val="00662760"/>
    <w:rsid w:val="0066450C"/>
    <w:rsid w:val="00665E14"/>
    <w:rsid w:val="00667F65"/>
    <w:rsid w:val="006710F1"/>
    <w:rsid w:val="006711FA"/>
    <w:rsid w:val="006717D2"/>
    <w:rsid w:val="00673356"/>
    <w:rsid w:val="00685CE0"/>
    <w:rsid w:val="00696769"/>
    <w:rsid w:val="006A0F92"/>
    <w:rsid w:val="006A3AA5"/>
    <w:rsid w:val="006B3561"/>
    <w:rsid w:val="006B52A4"/>
    <w:rsid w:val="006C205C"/>
    <w:rsid w:val="006C5F47"/>
    <w:rsid w:val="006C6EA3"/>
    <w:rsid w:val="006D4DC9"/>
    <w:rsid w:val="006E2CB5"/>
    <w:rsid w:val="006E587F"/>
    <w:rsid w:val="006E5E80"/>
    <w:rsid w:val="006F1581"/>
    <w:rsid w:val="0070088D"/>
    <w:rsid w:val="00700BBF"/>
    <w:rsid w:val="007034D8"/>
    <w:rsid w:val="00703B89"/>
    <w:rsid w:val="00704E12"/>
    <w:rsid w:val="00706CA7"/>
    <w:rsid w:val="007079E8"/>
    <w:rsid w:val="00712C18"/>
    <w:rsid w:val="00712C87"/>
    <w:rsid w:val="00715A30"/>
    <w:rsid w:val="0072415F"/>
    <w:rsid w:val="007250B1"/>
    <w:rsid w:val="00725263"/>
    <w:rsid w:val="00727030"/>
    <w:rsid w:val="0073166B"/>
    <w:rsid w:val="00736809"/>
    <w:rsid w:val="00736FEF"/>
    <w:rsid w:val="00737124"/>
    <w:rsid w:val="00740E00"/>
    <w:rsid w:val="00744B6E"/>
    <w:rsid w:val="00750A8A"/>
    <w:rsid w:val="00751284"/>
    <w:rsid w:val="00752E4D"/>
    <w:rsid w:val="00753B88"/>
    <w:rsid w:val="0076672F"/>
    <w:rsid w:val="00776A5E"/>
    <w:rsid w:val="0078222A"/>
    <w:rsid w:val="00784BDD"/>
    <w:rsid w:val="00785F5C"/>
    <w:rsid w:val="0079372D"/>
    <w:rsid w:val="00797CA3"/>
    <w:rsid w:val="007A0873"/>
    <w:rsid w:val="007A13BB"/>
    <w:rsid w:val="007A152A"/>
    <w:rsid w:val="007A3983"/>
    <w:rsid w:val="007A658E"/>
    <w:rsid w:val="007A72FD"/>
    <w:rsid w:val="007A7F9D"/>
    <w:rsid w:val="007B4150"/>
    <w:rsid w:val="007B6B51"/>
    <w:rsid w:val="007B750F"/>
    <w:rsid w:val="007C1F5B"/>
    <w:rsid w:val="007C6E48"/>
    <w:rsid w:val="007D04D5"/>
    <w:rsid w:val="007D3753"/>
    <w:rsid w:val="007E0676"/>
    <w:rsid w:val="007E0E3E"/>
    <w:rsid w:val="007E1917"/>
    <w:rsid w:val="007F107A"/>
    <w:rsid w:val="007F50EB"/>
    <w:rsid w:val="007F55CE"/>
    <w:rsid w:val="007F5C69"/>
    <w:rsid w:val="00801422"/>
    <w:rsid w:val="00805601"/>
    <w:rsid w:val="0081088F"/>
    <w:rsid w:val="0081386D"/>
    <w:rsid w:val="00815EFC"/>
    <w:rsid w:val="00827BCB"/>
    <w:rsid w:val="008314E6"/>
    <w:rsid w:val="008322D9"/>
    <w:rsid w:val="00832AF7"/>
    <w:rsid w:val="00834052"/>
    <w:rsid w:val="00840D8E"/>
    <w:rsid w:val="00841047"/>
    <w:rsid w:val="00842CE7"/>
    <w:rsid w:val="0085259E"/>
    <w:rsid w:val="00852A72"/>
    <w:rsid w:val="008542B1"/>
    <w:rsid w:val="008549C9"/>
    <w:rsid w:val="008558DC"/>
    <w:rsid w:val="00856E8F"/>
    <w:rsid w:val="00857525"/>
    <w:rsid w:val="00860752"/>
    <w:rsid w:val="00861457"/>
    <w:rsid w:val="008614D4"/>
    <w:rsid w:val="0086178D"/>
    <w:rsid w:val="00863262"/>
    <w:rsid w:val="008641F2"/>
    <w:rsid w:val="008653E1"/>
    <w:rsid w:val="00866BB9"/>
    <w:rsid w:val="008741E4"/>
    <w:rsid w:val="00876778"/>
    <w:rsid w:val="008800F7"/>
    <w:rsid w:val="00880CB4"/>
    <w:rsid w:val="008847B6"/>
    <w:rsid w:val="008876D9"/>
    <w:rsid w:val="00887A15"/>
    <w:rsid w:val="00894DCC"/>
    <w:rsid w:val="00896BCD"/>
    <w:rsid w:val="00896FA8"/>
    <w:rsid w:val="008A3B81"/>
    <w:rsid w:val="008B0EAD"/>
    <w:rsid w:val="008B152D"/>
    <w:rsid w:val="008B2DAF"/>
    <w:rsid w:val="008B45A1"/>
    <w:rsid w:val="008B4B2C"/>
    <w:rsid w:val="008B7696"/>
    <w:rsid w:val="008C0160"/>
    <w:rsid w:val="008C0261"/>
    <w:rsid w:val="008D19CA"/>
    <w:rsid w:val="008D55A0"/>
    <w:rsid w:val="008D67E2"/>
    <w:rsid w:val="008D6A33"/>
    <w:rsid w:val="008D780B"/>
    <w:rsid w:val="008E2FA0"/>
    <w:rsid w:val="008F136F"/>
    <w:rsid w:val="008F3C5B"/>
    <w:rsid w:val="00904452"/>
    <w:rsid w:val="00905345"/>
    <w:rsid w:val="00916A53"/>
    <w:rsid w:val="00920F6F"/>
    <w:rsid w:val="00922F55"/>
    <w:rsid w:val="00926355"/>
    <w:rsid w:val="009322B5"/>
    <w:rsid w:val="00932EE8"/>
    <w:rsid w:val="00935FBF"/>
    <w:rsid w:val="0093742A"/>
    <w:rsid w:val="0094729B"/>
    <w:rsid w:val="00951751"/>
    <w:rsid w:val="00951F4C"/>
    <w:rsid w:val="00953875"/>
    <w:rsid w:val="00954C6C"/>
    <w:rsid w:val="00954CC8"/>
    <w:rsid w:val="0096300E"/>
    <w:rsid w:val="0096503C"/>
    <w:rsid w:val="009659A5"/>
    <w:rsid w:val="00965E0A"/>
    <w:rsid w:val="009665EB"/>
    <w:rsid w:val="00974C9E"/>
    <w:rsid w:val="00974D3D"/>
    <w:rsid w:val="009843F8"/>
    <w:rsid w:val="00984616"/>
    <w:rsid w:val="009855FF"/>
    <w:rsid w:val="0099215D"/>
    <w:rsid w:val="00993763"/>
    <w:rsid w:val="0099544F"/>
    <w:rsid w:val="00997B45"/>
    <w:rsid w:val="009A2921"/>
    <w:rsid w:val="009B0D48"/>
    <w:rsid w:val="009B30FD"/>
    <w:rsid w:val="009B32BC"/>
    <w:rsid w:val="009B56B9"/>
    <w:rsid w:val="009B599D"/>
    <w:rsid w:val="009C1FC4"/>
    <w:rsid w:val="009C3636"/>
    <w:rsid w:val="009D0D23"/>
    <w:rsid w:val="009D19B0"/>
    <w:rsid w:val="009D34EE"/>
    <w:rsid w:val="009D35E4"/>
    <w:rsid w:val="009D6BB2"/>
    <w:rsid w:val="009E020D"/>
    <w:rsid w:val="009E223B"/>
    <w:rsid w:val="009E355B"/>
    <w:rsid w:val="009E4E1E"/>
    <w:rsid w:val="009E6E8B"/>
    <w:rsid w:val="009F338E"/>
    <w:rsid w:val="009F6549"/>
    <w:rsid w:val="009F674E"/>
    <w:rsid w:val="00A02086"/>
    <w:rsid w:val="00A02433"/>
    <w:rsid w:val="00A03383"/>
    <w:rsid w:val="00A21FE4"/>
    <w:rsid w:val="00A23690"/>
    <w:rsid w:val="00A242AD"/>
    <w:rsid w:val="00A251ED"/>
    <w:rsid w:val="00A26718"/>
    <w:rsid w:val="00A327EE"/>
    <w:rsid w:val="00A34C6F"/>
    <w:rsid w:val="00A360C0"/>
    <w:rsid w:val="00A410D5"/>
    <w:rsid w:val="00A46CCB"/>
    <w:rsid w:val="00A47779"/>
    <w:rsid w:val="00A52C16"/>
    <w:rsid w:val="00A6182E"/>
    <w:rsid w:val="00A61AFF"/>
    <w:rsid w:val="00A64106"/>
    <w:rsid w:val="00A84DE9"/>
    <w:rsid w:val="00A85026"/>
    <w:rsid w:val="00A86D59"/>
    <w:rsid w:val="00A92E4F"/>
    <w:rsid w:val="00A9393D"/>
    <w:rsid w:val="00AA12B7"/>
    <w:rsid w:val="00AA2A93"/>
    <w:rsid w:val="00AB4B04"/>
    <w:rsid w:val="00AB5053"/>
    <w:rsid w:val="00AC598B"/>
    <w:rsid w:val="00AC5EA9"/>
    <w:rsid w:val="00AC765D"/>
    <w:rsid w:val="00AD502F"/>
    <w:rsid w:val="00AD58C5"/>
    <w:rsid w:val="00AE46D2"/>
    <w:rsid w:val="00AE75E3"/>
    <w:rsid w:val="00AE76A3"/>
    <w:rsid w:val="00AF0B42"/>
    <w:rsid w:val="00AF2AA2"/>
    <w:rsid w:val="00AF3596"/>
    <w:rsid w:val="00AF5EC4"/>
    <w:rsid w:val="00B042B3"/>
    <w:rsid w:val="00B049CE"/>
    <w:rsid w:val="00B060EC"/>
    <w:rsid w:val="00B11490"/>
    <w:rsid w:val="00B1211C"/>
    <w:rsid w:val="00B138A3"/>
    <w:rsid w:val="00B16542"/>
    <w:rsid w:val="00B21707"/>
    <w:rsid w:val="00B224EC"/>
    <w:rsid w:val="00B2373A"/>
    <w:rsid w:val="00B23B34"/>
    <w:rsid w:val="00B23D4C"/>
    <w:rsid w:val="00B27040"/>
    <w:rsid w:val="00B27ED0"/>
    <w:rsid w:val="00B32608"/>
    <w:rsid w:val="00B34B05"/>
    <w:rsid w:val="00B429BC"/>
    <w:rsid w:val="00B44F31"/>
    <w:rsid w:val="00B526E0"/>
    <w:rsid w:val="00B5609F"/>
    <w:rsid w:val="00B57D81"/>
    <w:rsid w:val="00B62A64"/>
    <w:rsid w:val="00B6507F"/>
    <w:rsid w:val="00B656E2"/>
    <w:rsid w:val="00B65986"/>
    <w:rsid w:val="00B72BD0"/>
    <w:rsid w:val="00B72DEF"/>
    <w:rsid w:val="00B72FFE"/>
    <w:rsid w:val="00B731B9"/>
    <w:rsid w:val="00B75DA9"/>
    <w:rsid w:val="00B80BB4"/>
    <w:rsid w:val="00B8549F"/>
    <w:rsid w:val="00B8711D"/>
    <w:rsid w:val="00B922C4"/>
    <w:rsid w:val="00B930AB"/>
    <w:rsid w:val="00B9332E"/>
    <w:rsid w:val="00BA769F"/>
    <w:rsid w:val="00BB2387"/>
    <w:rsid w:val="00BB774A"/>
    <w:rsid w:val="00BB7A9E"/>
    <w:rsid w:val="00BC0586"/>
    <w:rsid w:val="00BD6C17"/>
    <w:rsid w:val="00BE0A9C"/>
    <w:rsid w:val="00BE1C04"/>
    <w:rsid w:val="00BE431F"/>
    <w:rsid w:val="00BF2A26"/>
    <w:rsid w:val="00BF384E"/>
    <w:rsid w:val="00BF669A"/>
    <w:rsid w:val="00BF6A22"/>
    <w:rsid w:val="00C01C0E"/>
    <w:rsid w:val="00C0523D"/>
    <w:rsid w:val="00C05F2F"/>
    <w:rsid w:val="00C07E6F"/>
    <w:rsid w:val="00C125D9"/>
    <w:rsid w:val="00C14DA5"/>
    <w:rsid w:val="00C15703"/>
    <w:rsid w:val="00C15A66"/>
    <w:rsid w:val="00C200AC"/>
    <w:rsid w:val="00C20A21"/>
    <w:rsid w:val="00C216C2"/>
    <w:rsid w:val="00C21775"/>
    <w:rsid w:val="00C22569"/>
    <w:rsid w:val="00C229AE"/>
    <w:rsid w:val="00C35E05"/>
    <w:rsid w:val="00C3634C"/>
    <w:rsid w:val="00C36B67"/>
    <w:rsid w:val="00C37029"/>
    <w:rsid w:val="00C423A9"/>
    <w:rsid w:val="00C43FB1"/>
    <w:rsid w:val="00C45AEA"/>
    <w:rsid w:val="00C501A9"/>
    <w:rsid w:val="00C507E0"/>
    <w:rsid w:val="00C520DE"/>
    <w:rsid w:val="00C550E9"/>
    <w:rsid w:val="00C61C7C"/>
    <w:rsid w:val="00C61E1D"/>
    <w:rsid w:val="00C62622"/>
    <w:rsid w:val="00C629BE"/>
    <w:rsid w:val="00C64714"/>
    <w:rsid w:val="00C66091"/>
    <w:rsid w:val="00C67ACA"/>
    <w:rsid w:val="00C80092"/>
    <w:rsid w:val="00C81ABB"/>
    <w:rsid w:val="00C83825"/>
    <w:rsid w:val="00C84578"/>
    <w:rsid w:val="00C85E7B"/>
    <w:rsid w:val="00C8601E"/>
    <w:rsid w:val="00C8703F"/>
    <w:rsid w:val="00C87944"/>
    <w:rsid w:val="00C90678"/>
    <w:rsid w:val="00C9528B"/>
    <w:rsid w:val="00C95B5C"/>
    <w:rsid w:val="00CA06AE"/>
    <w:rsid w:val="00CA098B"/>
    <w:rsid w:val="00CA1552"/>
    <w:rsid w:val="00CA209B"/>
    <w:rsid w:val="00CA4B33"/>
    <w:rsid w:val="00CA6AF0"/>
    <w:rsid w:val="00CA6C0C"/>
    <w:rsid w:val="00CB5B7E"/>
    <w:rsid w:val="00CC4457"/>
    <w:rsid w:val="00CC5F8E"/>
    <w:rsid w:val="00CC748F"/>
    <w:rsid w:val="00CD0D45"/>
    <w:rsid w:val="00CD0E15"/>
    <w:rsid w:val="00CD5A06"/>
    <w:rsid w:val="00CE3BA8"/>
    <w:rsid w:val="00CE4A62"/>
    <w:rsid w:val="00CF313A"/>
    <w:rsid w:val="00CF551F"/>
    <w:rsid w:val="00D00B4A"/>
    <w:rsid w:val="00D14F29"/>
    <w:rsid w:val="00D15498"/>
    <w:rsid w:val="00D15C7A"/>
    <w:rsid w:val="00D16E79"/>
    <w:rsid w:val="00D2132E"/>
    <w:rsid w:val="00D22A5C"/>
    <w:rsid w:val="00D27389"/>
    <w:rsid w:val="00D3291C"/>
    <w:rsid w:val="00D369EB"/>
    <w:rsid w:val="00D4093F"/>
    <w:rsid w:val="00D506C0"/>
    <w:rsid w:val="00D5474E"/>
    <w:rsid w:val="00D54DCE"/>
    <w:rsid w:val="00D57648"/>
    <w:rsid w:val="00D62E8D"/>
    <w:rsid w:val="00D71308"/>
    <w:rsid w:val="00D73BCC"/>
    <w:rsid w:val="00D80307"/>
    <w:rsid w:val="00D81294"/>
    <w:rsid w:val="00D84433"/>
    <w:rsid w:val="00D90735"/>
    <w:rsid w:val="00DA0C7A"/>
    <w:rsid w:val="00DA1CD8"/>
    <w:rsid w:val="00DA2516"/>
    <w:rsid w:val="00DA5E0E"/>
    <w:rsid w:val="00DC1F4B"/>
    <w:rsid w:val="00DC1FBB"/>
    <w:rsid w:val="00DC27A2"/>
    <w:rsid w:val="00DC4E23"/>
    <w:rsid w:val="00DC579A"/>
    <w:rsid w:val="00DD133F"/>
    <w:rsid w:val="00DD2CA8"/>
    <w:rsid w:val="00DD4456"/>
    <w:rsid w:val="00DE443E"/>
    <w:rsid w:val="00DE4C58"/>
    <w:rsid w:val="00DE5C1B"/>
    <w:rsid w:val="00DE7908"/>
    <w:rsid w:val="00DF300F"/>
    <w:rsid w:val="00DF4123"/>
    <w:rsid w:val="00DF6F29"/>
    <w:rsid w:val="00DF6FCF"/>
    <w:rsid w:val="00E03A05"/>
    <w:rsid w:val="00E054EC"/>
    <w:rsid w:val="00E11123"/>
    <w:rsid w:val="00E14A0B"/>
    <w:rsid w:val="00E177AC"/>
    <w:rsid w:val="00E17BC3"/>
    <w:rsid w:val="00E22572"/>
    <w:rsid w:val="00E2340A"/>
    <w:rsid w:val="00E235ED"/>
    <w:rsid w:val="00E26BDF"/>
    <w:rsid w:val="00E3135C"/>
    <w:rsid w:val="00E32F3D"/>
    <w:rsid w:val="00E37CF1"/>
    <w:rsid w:val="00E5018C"/>
    <w:rsid w:val="00E52D55"/>
    <w:rsid w:val="00E5369A"/>
    <w:rsid w:val="00E60B78"/>
    <w:rsid w:val="00E64394"/>
    <w:rsid w:val="00E70B24"/>
    <w:rsid w:val="00E72F66"/>
    <w:rsid w:val="00E7604C"/>
    <w:rsid w:val="00E80C02"/>
    <w:rsid w:val="00E8240A"/>
    <w:rsid w:val="00E8366D"/>
    <w:rsid w:val="00E8435B"/>
    <w:rsid w:val="00E879E4"/>
    <w:rsid w:val="00E92704"/>
    <w:rsid w:val="00E92823"/>
    <w:rsid w:val="00E937BC"/>
    <w:rsid w:val="00E94CCE"/>
    <w:rsid w:val="00E954B9"/>
    <w:rsid w:val="00EA14D0"/>
    <w:rsid w:val="00EB211F"/>
    <w:rsid w:val="00EB2739"/>
    <w:rsid w:val="00EB2AE9"/>
    <w:rsid w:val="00EB47B5"/>
    <w:rsid w:val="00EB5100"/>
    <w:rsid w:val="00EB70FE"/>
    <w:rsid w:val="00EC73C7"/>
    <w:rsid w:val="00ED0F29"/>
    <w:rsid w:val="00ED38FF"/>
    <w:rsid w:val="00ED6218"/>
    <w:rsid w:val="00EE1C74"/>
    <w:rsid w:val="00EE3511"/>
    <w:rsid w:val="00EE367E"/>
    <w:rsid w:val="00EE4FD5"/>
    <w:rsid w:val="00EE5D0D"/>
    <w:rsid w:val="00EF23D0"/>
    <w:rsid w:val="00EF2DA3"/>
    <w:rsid w:val="00EF5D9A"/>
    <w:rsid w:val="00EF6D04"/>
    <w:rsid w:val="00F00D61"/>
    <w:rsid w:val="00F03BE7"/>
    <w:rsid w:val="00F054EE"/>
    <w:rsid w:val="00F05698"/>
    <w:rsid w:val="00F07D3E"/>
    <w:rsid w:val="00F109A5"/>
    <w:rsid w:val="00F12CE3"/>
    <w:rsid w:val="00F171D6"/>
    <w:rsid w:val="00F203EF"/>
    <w:rsid w:val="00F2426C"/>
    <w:rsid w:val="00F24A86"/>
    <w:rsid w:val="00F25ABC"/>
    <w:rsid w:val="00F2668E"/>
    <w:rsid w:val="00F30830"/>
    <w:rsid w:val="00F34B0A"/>
    <w:rsid w:val="00F34E04"/>
    <w:rsid w:val="00F42AE5"/>
    <w:rsid w:val="00F466DF"/>
    <w:rsid w:val="00F4700D"/>
    <w:rsid w:val="00F511A3"/>
    <w:rsid w:val="00F55B61"/>
    <w:rsid w:val="00F61F7F"/>
    <w:rsid w:val="00F65825"/>
    <w:rsid w:val="00F66108"/>
    <w:rsid w:val="00F72435"/>
    <w:rsid w:val="00F82DFD"/>
    <w:rsid w:val="00F83F9B"/>
    <w:rsid w:val="00F85924"/>
    <w:rsid w:val="00F90068"/>
    <w:rsid w:val="00FA0093"/>
    <w:rsid w:val="00FA1168"/>
    <w:rsid w:val="00FA2638"/>
    <w:rsid w:val="00FA4C4C"/>
    <w:rsid w:val="00FA4EC6"/>
    <w:rsid w:val="00FA6448"/>
    <w:rsid w:val="00FA7F69"/>
    <w:rsid w:val="00FC71DA"/>
    <w:rsid w:val="00FD0CFE"/>
    <w:rsid w:val="00FD395B"/>
    <w:rsid w:val="00FD3DB3"/>
    <w:rsid w:val="00FD5263"/>
    <w:rsid w:val="00FD61F1"/>
    <w:rsid w:val="00FD62C4"/>
    <w:rsid w:val="00FD65D3"/>
    <w:rsid w:val="00FE1BF5"/>
    <w:rsid w:val="00FE7DC8"/>
    <w:rsid w:val="71A7F2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DD7D2D"/>
  <w15:docId w15:val="{98F1F4ED-935E-4819-A590-E8F2FADE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3626"/>
  </w:style>
  <w:style w:type="paragraph" w:styleId="berschrift1">
    <w:name w:val="heading 1"/>
    <w:basedOn w:val="Standard"/>
    <w:next w:val="Standard"/>
    <w:link w:val="berschrift1Zchn"/>
    <w:uiPriority w:val="9"/>
    <w:qFormat/>
    <w:rsid w:val="00A610DA"/>
    <w:pPr>
      <w:keepNext/>
      <w:suppressAutoHyphens/>
      <w:autoSpaceDN w:val="0"/>
      <w:spacing w:before="240" w:after="120"/>
      <w:textAlignment w:val="baseline"/>
      <w:outlineLvl w:val="0"/>
    </w:pPr>
    <w:rPr>
      <w:rFonts w:ascii="Arial" w:eastAsia="SimSun" w:hAnsi="Arial" w:cs="Mangal"/>
      <w:b/>
      <w:bCs/>
      <w:kern w:val="3"/>
      <w:sz w:val="28"/>
      <w:szCs w:val="28"/>
      <w:lang w:eastAsia="zh-CN" w:bidi="hi-IN"/>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table" w:styleId="Tabellenraster">
    <w:name w:val="Table Grid"/>
    <w:basedOn w:val="NormaleTabelle"/>
    <w:uiPriority w:val="39"/>
    <w:rsid w:val="00F52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3">
    <w:name w:val="Light List Accent 3"/>
    <w:basedOn w:val="NormaleTabelle"/>
    <w:uiPriority w:val="61"/>
    <w:rsid w:val="003C3FEA"/>
    <w:rPr>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Light1">
    <w:name w:val="Table Grid Light1"/>
    <w:basedOn w:val="NormaleTabelle"/>
    <w:uiPriority w:val="40"/>
    <w:rsid w:val="00672C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fzeile">
    <w:name w:val="header"/>
    <w:basedOn w:val="Standard"/>
    <w:link w:val="KopfzeileZchn"/>
    <w:uiPriority w:val="99"/>
    <w:unhideWhenUsed/>
    <w:rsid w:val="00B8099B"/>
    <w:pPr>
      <w:tabs>
        <w:tab w:val="center" w:pos="4153"/>
        <w:tab w:val="right" w:pos="8306"/>
      </w:tabs>
      <w:snapToGrid w:val="0"/>
    </w:pPr>
    <w:rPr>
      <w:sz w:val="20"/>
      <w:szCs w:val="20"/>
    </w:rPr>
  </w:style>
  <w:style w:type="character" w:customStyle="1" w:styleId="KopfzeileZchn">
    <w:name w:val="Kopfzeile Zchn"/>
    <w:basedOn w:val="Absatz-Standardschriftart"/>
    <w:link w:val="Kopfzeile"/>
    <w:uiPriority w:val="99"/>
    <w:rsid w:val="00B8099B"/>
    <w:rPr>
      <w:sz w:val="20"/>
      <w:szCs w:val="20"/>
    </w:rPr>
  </w:style>
  <w:style w:type="paragraph" w:styleId="Fuzeile">
    <w:name w:val="footer"/>
    <w:basedOn w:val="Standard"/>
    <w:link w:val="FuzeileZchn"/>
    <w:uiPriority w:val="99"/>
    <w:unhideWhenUsed/>
    <w:rsid w:val="00B8099B"/>
    <w:pPr>
      <w:tabs>
        <w:tab w:val="center" w:pos="4153"/>
        <w:tab w:val="right" w:pos="8306"/>
      </w:tabs>
      <w:snapToGrid w:val="0"/>
    </w:pPr>
    <w:rPr>
      <w:sz w:val="20"/>
      <w:szCs w:val="20"/>
    </w:rPr>
  </w:style>
  <w:style w:type="character" w:customStyle="1" w:styleId="FuzeileZchn">
    <w:name w:val="Fußzeile Zchn"/>
    <w:basedOn w:val="Absatz-Standardschriftart"/>
    <w:link w:val="Fuzeile"/>
    <w:uiPriority w:val="99"/>
    <w:rsid w:val="00B8099B"/>
    <w:rPr>
      <w:sz w:val="20"/>
      <w:szCs w:val="20"/>
    </w:rPr>
  </w:style>
  <w:style w:type="paragraph" w:styleId="Sprechblasentext">
    <w:name w:val="Balloon Text"/>
    <w:basedOn w:val="Standard"/>
    <w:link w:val="SprechblasentextZchn"/>
    <w:uiPriority w:val="99"/>
    <w:semiHidden/>
    <w:unhideWhenUsed/>
    <w:rsid w:val="001B74A6"/>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1B74A6"/>
    <w:rPr>
      <w:rFonts w:asciiTheme="majorHAnsi" w:eastAsiaTheme="majorEastAsia" w:hAnsiTheme="majorHAnsi" w:cstheme="majorBidi"/>
      <w:sz w:val="18"/>
      <w:szCs w:val="18"/>
    </w:rPr>
  </w:style>
  <w:style w:type="paragraph" w:styleId="Listenabsatz">
    <w:name w:val="List Paragraph"/>
    <w:basedOn w:val="Standard"/>
    <w:uiPriority w:val="34"/>
    <w:qFormat/>
    <w:rsid w:val="00BA00FA"/>
    <w:pPr>
      <w:ind w:leftChars="200" w:left="480"/>
    </w:pPr>
  </w:style>
  <w:style w:type="character" w:styleId="Kommentarzeichen">
    <w:name w:val="annotation reference"/>
    <w:basedOn w:val="Absatz-Standardschriftart"/>
    <w:uiPriority w:val="99"/>
    <w:semiHidden/>
    <w:unhideWhenUsed/>
    <w:rsid w:val="005C63B7"/>
    <w:rPr>
      <w:sz w:val="18"/>
      <w:szCs w:val="18"/>
    </w:rPr>
  </w:style>
  <w:style w:type="paragraph" w:styleId="Kommentartext">
    <w:name w:val="annotation text"/>
    <w:basedOn w:val="Standard"/>
    <w:link w:val="KommentartextZchn"/>
    <w:uiPriority w:val="99"/>
    <w:unhideWhenUsed/>
    <w:rsid w:val="005C63B7"/>
  </w:style>
  <w:style w:type="character" w:customStyle="1" w:styleId="KommentartextZchn">
    <w:name w:val="Kommentartext Zchn"/>
    <w:basedOn w:val="Absatz-Standardschriftart"/>
    <w:link w:val="Kommentartext"/>
    <w:uiPriority w:val="99"/>
    <w:rsid w:val="005C63B7"/>
  </w:style>
  <w:style w:type="paragraph" w:styleId="Kommentarthema">
    <w:name w:val="annotation subject"/>
    <w:basedOn w:val="Kommentartext"/>
    <w:next w:val="Kommentartext"/>
    <w:link w:val="KommentarthemaZchn"/>
    <w:uiPriority w:val="99"/>
    <w:semiHidden/>
    <w:unhideWhenUsed/>
    <w:rsid w:val="005C63B7"/>
    <w:rPr>
      <w:b/>
      <w:bCs/>
    </w:rPr>
  </w:style>
  <w:style w:type="character" w:customStyle="1" w:styleId="KommentarthemaZchn">
    <w:name w:val="Kommentarthema Zchn"/>
    <w:basedOn w:val="KommentartextZchn"/>
    <w:link w:val="Kommentarthema"/>
    <w:uiPriority w:val="99"/>
    <w:semiHidden/>
    <w:rsid w:val="005C63B7"/>
    <w:rPr>
      <w:b/>
      <w:bCs/>
    </w:rPr>
  </w:style>
  <w:style w:type="paragraph" w:styleId="berarbeitung">
    <w:name w:val="Revision"/>
    <w:hidden/>
    <w:uiPriority w:val="99"/>
    <w:semiHidden/>
    <w:rsid w:val="004E2581"/>
  </w:style>
  <w:style w:type="character" w:customStyle="1" w:styleId="berschrift1Zchn">
    <w:name w:val="Überschrift 1 Zchn"/>
    <w:basedOn w:val="Absatz-Standardschriftart"/>
    <w:link w:val="berschrift1"/>
    <w:rsid w:val="00A610DA"/>
    <w:rPr>
      <w:rFonts w:ascii="Arial" w:eastAsia="SimSun" w:hAnsi="Arial" w:cs="Mangal"/>
      <w:b/>
      <w:bCs/>
      <w:kern w:val="3"/>
      <w:sz w:val="28"/>
      <w:szCs w:val="28"/>
      <w:lang w:eastAsia="zh-CN" w:bidi="hi-IN"/>
    </w:rPr>
  </w:style>
  <w:style w:type="paragraph" w:styleId="StandardWeb">
    <w:name w:val="Normal (Web)"/>
    <w:basedOn w:val="Standard"/>
    <w:uiPriority w:val="99"/>
    <w:unhideWhenUsed/>
    <w:rsid w:val="00A610DA"/>
    <w:pPr>
      <w:widowControl/>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D2432A"/>
    <w:rPr>
      <w:color w:val="0563C1" w:themeColor="hyperlink"/>
      <w:u w:val="single"/>
    </w:rPr>
  </w:style>
  <w:style w:type="paragraph" w:styleId="KeinLeerraum">
    <w:name w:val="No Spacing"/>
    <w:uiPriority w:val="1"/>
    <w:qFormat/>
    <w:rsid w:val="003C68BC"/>
  </w:style>
  <w:style w:type="paragraph" w:customStyle="1" w:styleId="gmail-msonospacing">
    <w:name w:val="gmail-msonospacing"/>
    <w:basedOn w:val="Standard"/>
    <w:rsid w:val="00E70E84"/>
    <w:pPr>
      <w:widowControl/>
      <w:spacing w:before="100" w:beforeAutospacing="1" w:after="100" w:afterAutospacing="1"/>
    </w:pPr>
    <w:rPr>
      <w:rFonts w:ascii="Times New Roman" w:eastAsia="Times New Roman" w:hAnsi="Times New Roman" w:cs="Times New Roman"/>
      <w:lang w:val="en-IN" w:eastAsia="en-IN"/>
    </w:rPr>
  </w:style>
  <w:style w:type="paragraph" w:customStyle="1" w:styleId="paragraph">
    <w:name w:val="paragraph"/>
    <w:basedOn w:val="Standard"/>
    <w:rsid w:val="00B65224"/>
    <w:pPr>
      <w:widowControl/>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B65224"/>
  </w:style>
  <w:style w:type="character" w:customStyle="1" w:styleId="eop">
    <w:name w:val="eop"/>
    <w:basedOn w:val="Absatz-Standardschriftart"/>
    <w:rsid w:val="00B65224"/>
  </w:style>
  <w:style w:type="character" w:customStyle="1" w:styleId="UnresolvedMention1">
    <w:name w:val="Unresolved Mention1"/>
    <w:basedOn w:val="Absatz-Standardschriftart"/>
    <w:uiPriority w:val="99"/>
    <w:semiHidden/>
    <w:unhideWhenUsed/>
    <w:rsid w:val="005B0FD1"/>
    <w:rPr>
      <w:color w:val="605E5C"/>
      <w:shd w:val="clear" w:color="auto" w:fill="E1DFDD"/>
    </w:rPr>
  </w:style>
  <w:style w:type="character" w:customStyle="1" w:styleId="1">
    <w:name w:val="未解析的提及1"/>
    <w:basedOn w:val="Absatz-Standardschriftart"/>
    <w:uiPriority w:val="99"/>
    <w:semiHidden/>
    <w:unhideWhenUsed/>
    <w:rsid w:val="002B6CD5"/>
    <w:rPr>
      <w:color w:val="605E5C"/>
      <w:shd w:val="clear" w:color="auto" w:fill="E1DFDD"/>
    </w:rPr>
  </w:style>
  <w:style w:type="paragraph" w:customStyle="1" w:styleId="xmsonormal">
    <w:name w:val="x_msonormal"/>
    <w:basedOn w:val="Standard"/>
    <w:rsid w:val="00AD37AE"/>
    <w:pPr>
      <w:widowControl/>
      <w:spacing w:before="100" w:beforeAutospacing="1" w:after="100" w:afterAutospacing="1"/>
    </w:pPr>
    <w:rPr>
      <w:rFonts w:ascii="PMingLiU" w:eastAsia="PMingLiU" w:hAnsi="PMingLiU" w:cs="PMingLiU"/>
    </w:rPr>
  </w:style>
  <w:style w:type="character" w:styleId="BesuchterLink">
    <w:name w:val="FollowedHyperlink"/>
    <w:basedOn w:val="Absatz-Standardschriftart"/>
    <w:uiPriority w:val="99"/>
    <w:semiHidden/>
    <w:unhideWhenUsed/>
    <w:rsid w:val="003E7A95"/>
    <w:rPr>
      <w:color w:val="954F72" w:themeColor="followedHyperlink"/>
      <w:u w:val="single"/>
    </w:rPr>
  </w:style>
  <w:style w:type="character" w:customStyle="1" w:styleId="10">
    <w:name w:val="未解析的提及項目1"/>
    <w:basedOn w:val="Absatz-Standardschriftart"/>
    <w:uiPriority w:val="99"/>
    <w:semiHidden/>
    <w:unhideWhenUsed/>
    <w:rsid w:val="00AB2B56"/>
    <w:rPr>
      <w:color w:val="605E5C"/>
      <w:shd w:val="clear" w:color="auto" w:fill="E1DFDD"/>
    </w:rPr>
  </w:style>
  <w:style w:type="paragraph" w:customStyle="1" w:styleId="Default">
    <w:name w:val="Default"/>
    <w:rsid w:val="00A5328D"/>
    <w:pPr>
      <w:autoSpaceDE w:val="0"/>
      <w:autoSpaceDN w:val="0"/>
      <w:adjustRightInd w:val="0"/>
    </w:pPr>
    <w:rPr>
      <w:color w:val="000000"/>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rPr>
      <w:sz w:val="22"/>
      <w:szCs w:val="22"/>
    </w:rPr>
    <w:tblPr>
      <w:tblStyleRowBandSize w:val="1"/>
      <w:tblStyleColBandSize w:val="1"/>
    </w:tblPr>
  </w:style>
  <w:style w:type="character" w:styleId="NichtaufgelsteErwhnung">
    <w:name w:val="Unresolved Mention"/>
    <w:basedOn w:val="Absatz-Standardschriftart"/>
    <w:uiPriority w:val="99"/>
    <w:semiHidden/>
    <w:unhideWhenUsed/>
    <w:rsid w:val="00FD62C4"/>
    <w:rPr>
      <w:color w:val="605E5C"/>
      <w:shd w:val="clear" w:color="auto" w:fill="E1DFDD"/>
    </w:rPr>
  </w:style>
  <w:style w:type="paragraph" w:customStyle="1" w:styleId="11ImagesSubheading">
    <w:name w:val="11 Images Subheading"/>
    <w:basedOn w:val="Standard"/>
    <w:next w:val="Standard"/>
    <w:link w:val="11ImagesSubheadingZchn"/>
    <w:autoRedefine/>
    <w:qFormat/>
    <w:rsid w:val="001109A8"/>
    <w:pPr>
      <w:widowControl/>
      <w:spacing w:after="120" w:line="360" w:lineRule="atLeast"/>
      <w:jc w:val="both"/>
    </w:pPr>
    <w:rPr>
      <w:rFonts w:ascii="Univers 45 Light" w:hAnsi="Univers 45 Light" w:cstheme="minorBidi"/>
      <w:b/>
      <w:sz w:val="22"/>
      <w:lang w:val="de-AT" w:eastAsia="ja-JP"/>
    </w:rPr>
  </w:style>
  <w:style w:type="character" w:customStyle="1" w:styleId="11ImagesSubheadingZchn">
    <w:name w:val="11 Images Subheading Zchn"/>
    <w:basedOn w:val="Absatz-Standardschriftart"/>
    <w:link w:val="11ImagesSubheading"/>
    <w:rsid w:val="001109A8"/>
    <w:rPr>
      <w:rFonts w:ascii="Univers 45 Light" w:hAnsi="Univers 45 Light" w:cstheme="minorBidi"/>
      <w:b/>
      <w:sz w:val="22"/>
      <w:lang w:val="de-AT" w:eastAsia="ja-JP"/>
    </w:rPr>
  </w:style>
  <w:style w:type="paragraph" w:customStyle="1" w:styleId="Standardplus">
    <w:name w:val="Standardplus"/>
    <w:basedOn w:val="Standard"/>
    <w:qFormat/>
    <w:rsid w:val="000A5A0E"/>
    <w:pPr>
      <w:widowControl/>
      <w:tabs>
        <w:tab w:val="left" w:pos="425"/>
        <w:tab w:val="left" w:pos="851"/>
        <w:tab w:val="left" w:pos="1276"/>
        <w:tab w:val="left" w:pos="1701"/>
      </w:tabs>
      <w:spacing w:after="80"/>
    </w:pPr>
    <w:rPr>
      <w:rFonts w:ascii="Univers" w:eastAsia="Times New Roman" w:hAnsi="Univers" w:cs="Times New Roman"/>
      <w:kern w:val="2"/>
      <w:szCs w:val="20"/>
      <w:lang w:val="de-DE" w:eastAsia="de-DE"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46062">
      <w:bodyDiv w:val="1"/>
      <w:marLeft w:val="0"/>
      <w:marRight w:val="0"/>
      <w:marTop w:val="0"/>
      <w:marBottom w:val="0"/>
      <w:divBdr>
        <w:top w:val="none" w:sz="0" w:space="0" w:color="auto"/>
        <w:left w:val="none" w:sz="0" w:space="0" w:color="auto"/>
        <w:bottom w:val="none" w:sz="0" w:space="0" w:color="auto"/>
        <w:right w:val="none" w:sz="0" w:space="0" w:color="auto"/>
      </w:divBdr>
    </w:div>
    <w:div w:id="1228539769">
      <w:bodyDiv w:val="1"/>
      <w:marLeft w:val="0"/>
      <w:marRight w:val="0"/>
      <w:marTop w:val="0"/>
      <w:marBottom w:val="0"/>
      <w:divBdr>
        <w:top w:val="none" w:sz="0" w:space="0" w:color="auto"/>
        <w:left w:val="none" w:sz="0" w:space="0" w:color="auto"/>
        <w:bottom w:val="none" w:sz="0" w:space="0" w:color="auto"/>
        <w:right w:val="none" w:sz="0" w:space="0" w:color="auto"/>
      </w:divBdr>
      <w:divsChild>
        <w:div w:id="260183350">
          <w:marLeft w:val="0"/>
          <w:marRight w:val="0"/>
          <w:marTop w:val="0"/>
          <w:marBottom w:val="0"/>
          <w:divBdr>
            <w:top w:val="none" w:sz="0" w:space="0" w:color="auto"/>
            <w:left w:val="none" w:sz="0" w:space="0" w:color="auto"/>
            <w:bottom w:val="none" w:sz="0" w:space="0" w:color="auto"/>
            <w:right w:val="none" w:sz="0" w:space="0" w:color="auto"/>
          </w:divBdr>
          <w:divsChild>
            <w:div w:id="422919936">
              <w:marLeft w:val="0"/>
              <w:marRight w:val="0"/>
              <w:marTop w:val="0"/>
              <w:marBottom w:val="0"/>
              <w:divBdr>
                <w:top w:val="none" w:sz="0" w:space="0" w:color="auto"/>
                <w:left w:val="none" w:sz="0" w:space="0" w:color="auto"/>
                <w:bottom w:val="none" w:sz="0" w:space="0" w:color="auto"/>
                <w:right w:val="none" w:sz="0" w:space="0" w:color="auto"/>
              </w:divBdr>
              <w:divsChild>
                <w:div w:id="1045525156">
                  <w:marLeft w:val="0"/>
                  <w:marRight w:val="0"/>
                  <w:marTop w:val="0"/>
                  <w:marBottom w:val="0"/>
                  <w:divBdr>
                    <w:top w:val="none" w:sz="0" w:space="0" w:color="auto"/>
                    <w:left w:val="none" w:sz="0" w:space="0" w:color="auto"/>
                    <w:bottom w:val="none" w:sz="0" w:space="0" w:color="auto"/>
                    <w:right w:val="none" w:sz="0" w:space="0" w:color="auto"/>
                  </w:divBdr>
                  <w:divsChild>
                    <w:div w:id="16739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9185">
      <w:bodyDiv w:val="1"/>
      <w:marLeft w:val="0"/>
      <w:marRight w:val="0"/>
      <w:marTop w:val="0"/>
      <w:marBottom w:val="0"/>
      <w:divBdr>
        <w:top w:val="none" w:sz="0" w:space="0" w:color="auto"/>
        <w:left w:val="none" w:sz="0" w:space="0" w:color="auto"/>
        <w:bottom w:val="none" w:sz="0" w:space="0" w:color="auto"/>
        <w:right w:val="none" w:sz="0" w:space="0" w:color="auto"/>
      </w:divBdr>
    </w:div>
    <w:div w:id="1688484678">
      <w:bodyDiv w:val="1"/>
      <w:marLeft w:val="0"/>
      <w:marRight w:val="0"/>
      <w:marTop w:val="0"/>
      <w:marBottom w:val="0"/>
      <w:divBdr>
        <w:top w:val="none" w:sz="0" w:space="0" w:color="auto"/>
        <w:left w:val="none" w:sz="0" w:space="0" w:color="auto"/>
        <w:bottom w:val="none" w:sz="0" w:space="0" w:color="auto"/>
        <w:right w:val="none" w:sz="0" w:space="0" w:color="auto"/>
      </w:divBdr>
    </w:div>
    <w:div w:id="1776293337">
      <w:bodyDiv w:val="1"/>
      <w:marLeft w:val="0"/>
      <w:marRight w:val="0"/>
      <w:marTop w:val="0"/>
      <w:marBottom w:val="0"/>
      <w:divBdr>
        <w:top w:val="none" w:sz="0" w:space="0" w:color="auto"/>
        <w:left w:val="none" w:sz="0" w:space="0" w:color="auto"/>
        <w:bottom w:val="none" w:sz="0" w:space="0" w:color="auto"/>
        <w:right w:val="none" w:sz="0" w:space="0" w:color="auto"/>
      </w:divBdr>
      <w:divsChild>
        <w:div w:id="1882089989">
          <w:marLeft w:val="0"/>
          <w:marRight w:val="0"/>
          <w:marTop w:val="0"/>
          <w:marBottom w:val="0"/>
          <w:divBdr>
            <w:top w:val="none" w:sz="0" w:space="0" w:color="auto"/>
            <w:left w:val="none" w:sz="0" w:space="0" w:color="auto"/>
            <w:bottom w:val="none" w:sz="0" w:space="0" w:color="auto"/>
            <w:right w:val="none" w:sz="0" w:space="0" w:color="auto"/>
          </w:divBdr>
          <w:divsChild>
            <w:div w:id="260994086">
              <w:marLeft w:val="0"/>
              <w:marRight w:val="0"/>
              <w:marTop w:val="0"/>
              <w:marBottom w:val="0"/>
              <w:divBdr>
                <w:top w:val="none" w:sz="0" w:space="0" w:color="auto"/>
                <w:left w:val="none" w:sz="0" w:space="0" w:color="auto"/>
                <w:bottom w:val="none" w:sz="0" w:space="0" w:color="auto"/>
                <w:right w:val="none" w:sz="0" w:space="0" w:color="auto"/>
              </w:divBdr>
              <w:divsChild>
                <w:div w:id="1421490560">
                  <w:marLeft w:val="0"/>
                  <w:marRight w:val="0"/>
                  <w:marTop w:val="0"/>
                  <w:marBottom w:val="0"/>
                  <w:divBdr>
                    <w:top w:val="none" w:sz="0" w:space="0" w:color="auto"/>
                    <w:left w:val="none" w:sz="0" w:space="0" w:color="auto"/>
                    <w:bottom w:val="none" w:sz="0" w:space="0" w:color="auto"/>
                    <w:right w:val="none" w:sz="0" w:space="0" w:color="auto"/>
                  </w:divBdr>
                  <w:divsChild>
                    <w:div w:id="98382050">
                      <w:marLeft w:val="0"/>
                      <w:marRight w:val="0"/>
                      <w:marTop w:val="0"/>
                      <w:marBottom w:val="0"/>
                      <w:divBdr>
                        <w:top w:val="none" w:sz="0" w:space="0" w:color="auto"/>
                        <w:left w:val="none" w:sz="0" w:space="0" w:color="auto"/>
                        <w:bottom w:val="none" w:sz="0" w:space="0" w:color="auto"/>
                        <w:right w:val="none" w:sz="0" w:space="0" w:color="auto"/>
                      </w:divBdr>
                      <w:divsChild>
                        <w:div w:id="2039044296">
                          <w:marLeft w:val="0"/>
                          <w:marRight w:val="0"/>
                          <w:marTop w:val="0"/>
                          <w:marBottom w:val="0"/>
                          <w:divBdr>
                            <w:top w:val="none" w:sz="0" w:space="0" w:color="auto"/>
                            <w:left w:val="none" w:sz="0" w:space="0" w:color="auto"/>
                            <w:bottom w:val="none" w:sz="0" w:space="0" w:color="auto"/>
                            <w:right w:val="none" w:sz="0" w:space="0" w:color="auto"/>
                          </w:divBdr>
                          <w:divsChild>
                            <w:div w:id="19975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28610">
      <w:bodyDiv w:val="1"/>
      <w:marLeft w:val="0"/>
      <w:marRight w:val="0"/>
      <w:marTop w:val="0"/>
      <w:marBottom w:val="0"/>
      <w:divBdr>
        <w:top w:val="none" w:sz="0" w:space="0" w:color="auto"/>
        <w:left w:val="none" w:sz="0" w:space="0" w:color="auto"/>
        <w:bottom w:val="none" w:sz="0" w:space="0" w:color="auto"/>
        <w:right w:val="none" w:sz="0" w:space="0" w:color="auto"/>
      </w:divBdr>
    </w:div>
    <w:div w:id="2001620712">
      <w:bodyDiv w:val="1"/>
      <w:marLeft w:val="0"/>
      <w:marRight w:val="0"/>
      <w:marTop w:val="0"/>
      <w:marBottom w:val="0"/>
      <w:divBdr>
        <w:top w:val="none" w:sz="0" w:space="0" w:color="auto"/>
        <w:left w:val="none" w:sz="0" w:space="0" w:color="auto"/>
        <w:bottom w:val="none" w:sz="0" w:space="0" w:color="auto"/>
        <w:right w:val="none" w:sz="0" w:space="0" w:color="auto"/>
      </w:divBdr>
      <w:divsChild>
        <w:div w:id="337586552">
          <w:marLeft w:val="0"/>
          <w:marRight w:val="0"/>
          <w:marTop w:val="0"/>
          <w:marBottom w:val="0"/>
          <w:divBdr>
            <w:top w:val="none" w:sz="0" w:space="0" w:color="auto"/>
            <w:left w:val="none" w:sz="0" w:space="0" w:color="auto"/>
            <w:bottom w:val="none" w:sz="0" w:space="0" w:color="auto"/>
            <w:right w:val="none" w:sz="0" w:space="0" w:color="auto"/>
          </w:divBdr>
          <w:divsChild>
            <w:div w:id="1075709052">
              <w:marLeft w:val="0"/>
              <w:marRight w:val="0"/>
              <w:marTop w:val="0"/>
              <w:marBottom w:val="0"/>
              <w:divBdr>
                <w:top w:val="none" w:sz="0" w:space="0" w:color="auto"/>
                <w:left w:val="none" w:sz="0" w:space="0" w:color="auto"/>
                <w:bottom w:val="none" w:sz="0" w:space="0" w:color="auto"/>
                <w:right w:val="none" w:sz="0" w:space="0" w:color="auto"/>
              </w:divBdr>
              <w:divsChild>
                <w:div w:id="178355414">
                  <w:marLeft w:val="0"/>
                  <w:marRight w:val="0"/>
                  <w:marTop w:val="0"/>
                  <w:marBottom w:val="0"/>
                  <w:divBdr>
                    <w:top w:val="none" w:sz="0" w:space="0" w:color="auto"/>
                    <w:left w:val="none" w:sz="0" w:space="0" w:color="auto"/>
                    <w:bottom w:val="none" w:sz="0" w:space="0" w:color="auto"/>
                    <w:right w:val="none" w:sz="0" w:space="0" w:color="auto"/>
                  </w:divBdr>
                  <w:divsChild>
                    <w:div w:id="570623807">
                      <w:marLeft w:val="0"/>
                      <w:marRight w:val="0"/>
                      <w:marTop w:val="0"/>
                      <w:marBottom w:val="0"/>
                      <w:divBdr>
                        <w:top w:val="none" w:sz="0" w:space="0" w:color="auto"/>
                        <w:left w:val="none" w:sz="0" w:space="0" w:color="auto"/>
                        <w:bottom w:val="none" w:sz="0" w:space="0" w:color="auto"/>
                        <w:right w:val="none" w:sz="0" w:space="0" w:color="auto"/>
                      </w:divBdr>
                      <w:divsChild>
                        <w:div w:id="128941726">
                          <w:marLeft w:val="0"/>
                          <w:marRight w:val="0"/>
                          <w:marTop w:val="0"/>
                          <w:marBottom w:val="0"/>
                          <w:divBdr>
                            <w:top w:val="none" w:sz="0" w:space="0" w:color="auto"/>
                            <w:left w:val="none" w:sz="0" w:space="0" w:color="auto"/>
                            <w:bottom w:val="none" w:sz="0" w:space="0" w:color="auto"/>
                            <w:right w:val="none" w:sz="0" w:space="0" w:color="auto"/>
                          </w:divBdr>
                          <w:divsChild>
                            <w:div w:id="11350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65533">
      <w:bodyDiv w:val="1"/>
      <w:marLeft w:val="0"/>
      <w:marRight w:val="0"/>
      <w:marTop w:val="0"/>
      <w:marBottom w:val="0"/>
      <w:divBdr>
        <w:top w:val="none" w:sz="0" w:space="0" w:color="auto"/>
        <w:left w:val="none" w:sz="0" w:space="0" w:color="auto"/>
        <w:bottom w:val="none" w:sz="0" w:space="0" w:color="auto"/>
        <w:right w:val="none" w:sz="0" w:space="0" w:color="auto"/>
      </w:divBdr>
      <w:divsChild>
        <w:div w:id="180170902">
          <w:marLeft w:val="0"/>
          <w:marRight w:val="0"/>
          <w:marTop w:val="0"/>
          <w:marBottom w:val="0"/>
          <w:divBdr>
            <w:top w:val="none" w:sz="0" w:space="0" w:color="auto"/>
            <w:left w:val="none" w:sz="0" w:space="0" w:color="auto"/>
            <w:bottom w:val="none" w:sz="0" w:space="0" w:color="auto"/>
            <w:right w:val="none" w:sz="0" w:space="0" w:color="auto"/>
          </w:divBdr>
          <w:divsChild>
            <w:div w:id="1331369415">
              <w:marLeft w:val="0"/>
              <w:marRight w:val="0"/>
              <w:marTop w:val="0"/>
              <w:marBottom w:val="0"/>
              <w:divBdr>
                <w:top w:val="none" w:sz="0" w:space="0" w:color="auto"/>
                <w:left w:val="none" w:sz="0" w:space="0" w:color="auto"/>
                <w:bottom w:val="none" w:sz="0" w:space="0" w:color="auto"/>
                <w:right w:val="none" w:sz="0" w:space="0" w:color="auto"/>
              </w:divBdr>
              <w:divsChild>
                <w:div w:id="956134590">
                  <w:marLeft w:val="0"/>
                  <w:marRight w:val="0"/>
                  <w:marTop w:val="0"/>
                  <w:marBottom w:val="0"/>
                  <w:divBdr>
                    <w:top w:val="none" w:sz="0" w:space="0" w:color="auto"/>
                    <w:left w:val="none" w:sz="0" w:space="0" w:color="auto"/>
                    <w:bottom w:val="none" w:sz="0" w:space="0" w:color="auto"/>
                    <w:right w:val="none" w:sz="0" w:space="0" w:color="auto"/>
                  </w:divBdr>
                  <w:divsChild>
                    <w:div w:id="17461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zlpNNA8M9LmLLgyVWAYb9qi2g==">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</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EC03764834464F88838B036FECFAEE" ma:contentTypeVersion="25" ma:contentTypeDescription="Create a new document." ma:contentTypeScope="" ma:versionID="4c288f0fc1c24c2bc09972266c9058f3">
  <xsd:schema xmlns:xsd="http://www.w3.org/2001/XMLSchema" xmlns:xs="http://www.w3.org/2001/XMLSchema" xmlns:p="http://schemas.microsoft.com/office/2006/metadata/properties" xmlns:ns2="8e956acd-c168-4b37-a299-77abaee52c3a" xmlns:ns3="b8d15e24-3736-40f0-be66-4348981fef38" targetNamespace="http://schemas.microsoft.com/office/2006/metadata/properties" ma:root="true" ma:fieldsID="16d4c7a06fb309aa76aa236847ec2e0a" ns2:_="" ns3:_="">
    <xsd:import namespace="8e956acd-c168-4b37-a299-77abaee52c3a"/>
    <xsd:import namespace="b8d15e24-3736-40f0-be66-4348981fef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odel" minOccurs="0"/>
                <xsd:element ref="ns2:MediaServiceLocation" minOccurs="0"/>
                <xsd:element ref="ns2:lcf76f155ced4ddcb4097134ff3c332f" minOccurs="0"/>
                <xsd:element ref="ns3:TaxCatchAll" minOccurs="0"/>
                <xsd:element ref="ns2:_x570b__x5bb6_" minOccurs="0"/>
                <xsd:element ref="ns2:Indust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56acd-c168-4b37-a299-77abaee52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odel" ma:index="18" nillable="true" ma:displayName="Model" ma:format="Dropdown" ma:internalName="Model">
      <xsd:simpleType>
        <xsd:restriction base="dms:Text">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d9d19c-b9ea-4759-9c1e-cf155bbaec5a" ma:termSetId="09814cd3-568e-fe90-9814-8d621ff8fb84" ma:anchorId="fba54fb3-c3e1-fe81-a776-ca4b69148c4d" ma:open="true" ma:isKeyword="false">
      <xsd:complexType>
        <xsd:sequence>
          <xsd:element ref="pc:Terms" minOccurs="0" maxOccurs="1"/>
        </xsd:sequence>
      </xsd:complexType>
    </xsd:element>
    <xsd:element name="_x570b__x5bb6_" ma:index="23" nillable="true" ma:displayName="國家" ma:internalName="_x570b__x5bb6_">
      <xsd:simpleType>
        <xsd:restriction base="dms:Text">
          <xsd:maxLength value="255"/>
        </xsd:restriction>
      </xsd:simpleType>
    </xsd:element>
    <xsd:element name="Industry" ma:index="24" nillable="true" ma:displayName="Industry" ma:format="Dropdown" ma:internalName="Indust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15e24-3736-40f0-be66-4348981fef3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022429-f33b-4e15-9dcf-49da85c9208d}" ma:internalName="TaxCatchAll" ma:showField="CatchAllData" ma:web="b8d15e24-3736-40f0-be66-4348981fef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956acd-c168-4b37-a299-77abaee52c3a">
      <Terms xmlns="http://schemas.microsoft.com/office/infopath/2007/PartnerControls"/>
    </lcf76f155ced4ddcb4097134ff3c332f>
    <TaxCatchAll xmlns="b8d15e24-3736-40f0-be66-4348981fef38" xsi:nil="true"/>
    <_x570b__x5bb6_ xmlns="8e956acd-c168-4b37-a299-77abaee52c3a" xsi:nil="true"/>
    <Industry xmlns="8e956acd-c168-4b37-a299-77abaee52c3a" xsi:nil="true"/>
    <Model xmlns="8e956acd-c168-4b37-a299-77abaee52c3a" xsi:nil="true"/>
    <MediaLengthInSeconds xmlns="8e956acd-c168-4b37-a299-77abaee52c3a" xsi:nil="true"/>
    <SharedWithUsers xmlns="b8d15e24-3736-40f0-be66-4348981fef38">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17E1F3-8496-4FAC-B70C-598DD77F6173}">
  <ds:schemaRefs>
    <ds:schemaRef ds:uri="http://schemas.microsoft.com/sharepoint/v3/contenttype/forms"/>
  </ds:schemaRefs>
</ds:datastoreItem>
</file>

<file path=customXml/itemProps3.xml><?xml version="1.0" encoding="utf-8"?>
<ds:datastoreItem xmlns:ds="http://schemas.openxmlformats.org/officeDocument/2006/customXml" ds:itemID="{450B9154-E8EF-48D0-96E4-09F96051E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56acd-c168-4b37-a299-77abaee52c3a"/>
    <ds:schemaRef ds:uri="b8d15e24-3736-40f0-be66-4348981fe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1A09E0-B563-4877-8BAC-654EBB064EC6}">
  <ds:schemaRefs>
    <ds:schemaRef ds:uri="http://schemas.microsoft.com/office/2006/metadata/properties"/>
    <ds:schemaRef ds:uri="http://schemas.microsoft.com/office/infopath/2007/PartnerControls"/>
    <ds:schemaRef ds:uri="8e956acd-c168-4b37-a299-77abaee52c3a"/>
    <ds:schemaRef ds:uri="b8d15e24-3736-40f0-be66-4348981fef38"/>
  </ds:schemaRefs>
</ds:datastoreItem>
</file>

<file path=customXml/itemProps5.xml><?xml version="1.0" encoding="utf-8"?>
<ds:datastoreItem xmlns:ds="http://schemas.openxmlformats.org/officeDocument/2006/customXml" ds:itemID="{916B2363-928C-40B6-998F-7D40D6EA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5416</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Spengler</dc:creator>
  <cp:lastModifiedBy>Spengler, Thomas</cp:lastModifiedBy>
  <cp:revision>8</cp:revision>
  <cp:lastPrinted>2024-02-26T14:29:00Z</cp:lastPrinted>
  <dcterms:created xsi:type="dcterms:W3CDTF">2026-03-30T11:18:00Z</dcterms:created>
  <dcterms:modified xsi:type="dcterms:W3CDTF">2026-03-31T11:41:00Z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f18b8add61986a53321ee41b86abce2dcf60675f83ba409d64b82e995c8b0e8f</vt:lpwstr>
  </property>
  <property fmtid="{D5CDD505-2E9C-101B-9397-08002B2CF9AE}" pid="3" name="ContentTypeId">
    <vt:lpwstr>0x0101001DEC03764834464F88838B036FECFAEE</vt:lpwstr>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y fmtid="{D5CDD505-2E9C-101B-9397-08002B2CF9AE}" pid="13" name="MSIP_Label_defa4170-0d19-0005-0004-bc88714345d2_Enabled">
    <vt:lpwstr>true</vt:lpwstr>
  </property>
  <property fmtid="{D5CDD505-2E9C-101B-9397-08002B2CF9AE}" pid="14" name="MSIP_Label_defa4170-0d19-0005-0004-bc88714345d2_SetDate">
    <vt:lpwstr>2023-06-26T14:52:59Z</vt:lpwstr>
  </property>
  <property fmtid="{D5CDD505-2E9C-101B-9397-08002B2CF9AE}" pid="15" name="MSIP_Label_defa4170-0d19-0005-0004-bc88714345d2_Method">
    <vt:lpwstr>Standard</vt:lpwstr>
  </property>
  <property fmtid="{D5CDD505-2E9C-101B-9397-08002B2CF9AE}" pid="16" name="MSIP_Label_defa4170-0d19-0005-0004-bc88714345d2_Name">
    <vt:lpwstr>defa4170-0d19-0005-0004-bc88714345d2</vt:lpwstr>
  </property>
  <property fmtid="{D5CDD505-2E9C-101B-9397-08002B2CF9AE}" pid="17" name="MSIP_Label_defa4170-0d19-0005-0004-bc88714345d2_SiteId">
    <vt:lpwstr>a4002d19-e8b4-4e6e-a00a-95d99cc7ef9a</vt:lpwstr>
  </property>
  <property fmtid="{D5CDD505-2E9C-101B-9397-08002B2CF9AE}" pid="18" name="MSIP_Label_defa4170-0d19-0005-0004-bc88714345d2_ActionId">
    <vt:lpwstr>60bc3206-7bce-4932-bc09-88510e7d517b</vt:lpwstr>
  </property>
  <property fmtid="{D5CDD505-2E9C-101B-9397-08002B2CF9AE}" pid="19" name="MSIP_Label_defa4170-0d19-0005-0004-bc88714345d2_ContentBits">
    <vt:lpwstr>0</vt:lpwstr>
  </property>
</Properties>
</file>