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90F39" w14:textId="77777777" w:rsidR="00402FBB" w:rsidRPr="00207CB5" w:rsidRDefault="002910A7" w:rsidP="00402FBB">
      <w:pPr>
        <w:spacing w:after="0"/>
        <w:rPr>
          <w:rFonts w:cs="Calibri"/>
        </w:rPr>
      </w:pPr>
      <w:r w:rsidRPr="00207CB5">
        <w:rPr>
          <w:rFonts w:cs="Calibri"/>
        </w:rPr>
        <w:t>P</w:t>
      </w:r>
      <w:r w:rsidR="0059335F">
        <w:rPr>
          <w:rFonts w:cs="Calibri"/>
        </w:rPr>
        <w:t>RESSEINFORMATION</w:t>
      </w:r>
    </w:p>
    <w:p w14:paraId="6379A5F1" w14:textId="00483ADF" w:rsidR="00402FBB" w:rsidRDefault="00402FBB" w:rsidP="00402FBB">
      <w:pPr>
        <w:spacing w:after="0"/>
        <w:rPr>
          <w:rFonts w:cs="Calibri"/>
        </w:rPr>
      </w:pPr>
    </w:p>
    <w:p w14:paraId="6E072180" w14:textId="36BAAFC8" w:rsidR="00623C28" w:rsidRDefault="00636EBD" w:rsidP="00402FBB">
      <w:pPr>
        <w:spacing w:after="0"/>
        <w:rPr>
          <w:rFonts w:cs="Calibri"/>
        </w:rPr>
      </w:pPr>
      <w:r>
        <w:rPr>
          <w:rFonts w:cs="Calibri"/>
        </w:rPr>
        <w:t>0</w:t>
      </w:r>
      <w:r w:rsidR="00297A0B">
        <w:rPr>
          <w:rFonts w:cs="Calibri"/>
        </w:rPr>
        <w:t>3</w:t>
      </w:r>
      <w:bookmarkStart w:id="0" w:name="_GoBack"/>
      <w:bookmarkEnd w:id="0"/>
      <w:r w:rsidR="00623C28" w:rsidRPr="00590489">
        <w:rPr>
          <w:rFonts w:cs="Calibri"/>
        </w:rPr>
        <w:t>.</w:t>
      </w:r>
      <w:r w:rsidR="00122452">
        <w:rPr>
          <w:rFonts w:cs="Calibri"/>
        </w:rPr>
        <w:t>0</w:t>
      </w:r>
      <w:r>
        <w:rPr>
          <w:rFonts w:cs="Calibri"/>
        </w:rPr>
        <w:t>4</w:t>
      </w:r>
      <w:r w:rsidR="00623C28">
        <w:rPr>
          <w:rFonts w:cs="Calibri"/>
        </w:rPr>
        <w:t>.202</w:t>
      </w:r>
      <w:r w:rsidR="00122452">
        <w:rPr>
          <w:rFonts w:cs="Calibri"/>
        </w:rPr>
        <w:t>4</w:t>
      </w:r>
    </w:p>
    <w:p w14:paraId="7F863C45" w14:textId="77777777" w:rsidR="00623C28" w:rsidRDefault="00623C28" w:rsidP="00402FBB">
      <w:pPr>
        <w:spacing w:after="0"/>
        <w:rPr>
          <w:rFonts w:cs="Calibri"/>
        </w:rPr>
      </w:pPr>
    </w:p>
    <w:p w14:paraId="4CDFFD25" w14:textId="53D22774" w:rsidR="00402FBB" w:rsidRPr="00B97769" w:rsidRDefault="005C56F9" w:rsidP="00402FBB">
      <w:pPr>
        <w:spacing w:after="0"/>
        <w:rPr>
          <w:rFonts w:cs="Calibri"/>
          <w:b/>
        </w:rPr>
      </w:pPr>
      <w:r>
        <w:rPr>
          <w:rFonts w:cs="Calibri"/>
          <w:b/>
        </w:rPr>
        <w:t>Tray</w:t>
      </w:r>
      <w:r w:rsidR="00C61A34">
        <w:rPr>
          <w:rFonts w:cs="Calibri"/>
          <w:b/>
        </w:rPr>
        <w:t>s für den Briefkasten</w:t>
      </w:r>
    </w:p>
    <w:p w14:paraId="29006B1B" w14:textId="010E3BBE" w:rsidR="00886C7C" w:rsidRPr="000A6320" w:rsidRDefault="005C56F9" w:rsidP="00886C7C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5C56F9">
        <w:rPr>
          <w:rFonts w:cs="Calibri"/>
          <w:b/>
          <w:sz w:val="28"/>
          <w:szCs w:val="28"/>
        </w:rPr>
        <w:t>Neue</w:t>
      </w:r>
      <w:r w:rsidR="00E117E5">
        <w:rPr>
          <w:rFonts w:cs="Calibri"/>
          <w:b/>
          <w:sz w:val="28"/>
          <w:szCs w:val="28"/>
        </w:rPr>
        <w:t>s</w:t>
      </w:r>
      <w:r w:rsidRPr="005C56F9">
        <w:rPr>
          <w:rFonts w:cs="Calibri"/>
          <w:b/>
          <w:sz w:val="28"/>
          <w:szCs w:val="28"/>
        </w:rPr>
        <w:t xml:space="preserve"> </w:t>
      </w:r>
      <w:proofErr w:type="spellStart"/>
      <w:r w:rsidRPr="005C56F9">
        <w:rPr>
          <w:rFonts w:cs="Calibri"/>
          <w:b/>
          <w:sz w:val="28"/>
          <w:szCs w:val="28"/>
        </w:rPr>
        <w:t>Lantech</w:t>
      </w:r>
      <w:proofErr w:type="spellEnd"/>
      <w:r w:rsidRPr="005C56F9">
        <w:rPr>
          <w:rFonts w:cs="Calibri"/>
          <w:b/>
          <w:sz w:val="28"/>
          <w:szCs w:val="28"/>
        </w:rPr>
        <w:t xml:space="preserve">-System </w:t>
      </w:r>
      <w:proofErr w:type="spellStart"/>
      <w:r w:rsidR="00E117E5">
        <w:rPr>
          <w:rFonts w:cs="Calibri"/>
          <w:b/>
          <w:sz w:val="28"/>
          <w:szCs w:val="28"/>
        </w:rPr>
        <w:t>Parcel</w:t>
      </w:r>
      <w:proofErr w:type="spellEnd"/>
      <w:r w:rsidR="00E117E5">
        <w:rPr>
          <w:rFonts w:cs="Calibri"/>
          <w:b/>
          <w:sz w:val="28"/>
          <w:szCs w:val="28"/>
        </w:rPr>
        <w:t xml:space="preserve"> Pack </w:t>
      </w:r>
      <w:r w:rsidRPr="005C56F9">
        <w:rPr>
          <w:rFonts w:cs="Calibri"/>
          <w:b/>
          <w:sz w:val="28"/>
          <w:szCs w:val="28"/>
        </w:rPr>
        <w:t>optimier</w:t>
      </w:r>
      <w:r w:rsidR="00E117E5">
        <w:rPr>
          <w:rFonts w:cs="Calibri"/>
          <w:b/>
          <w:sz w:val="28"/>
          <w:szCs w:val="28"/>
        </w:rPr>
        <w:t>t</w:t>
      </w:r>
      <w:r w:rsidRPr="005C56F9">
        <w:rPr>
          <w:rFonts w:cs="Calibri"/>
          <w:b/>
          <w:sz w:val="28"/>
          <w:szCs w:val="28"/>
        </w:rPr>
        <w:t xml:space="preserve"> die </w:t>
      </w:r>
      <w:r w:rsidR="00E117E5">
        <w:rPr>
          <w:rFonts w:cs="Calibri"/>
          <w:b/>
          <w:sz w:val="28"/>
          <w:szCs w:val="28"/>
        </w:rPr>
        <w:t>L</w:t>
      </w:r>
      <w:r w:rsidRPr="005C56F9">
        <w:rPr>
          <w:rFonts w:cs="Calibri"/>
          <w:b/>
          <w:sz w:val="28"/>
          <w:szCs w:val="28"/>
        </w:rPr>
        <w:t>ogistik</w:t>
      </w:r>
    </w:p>
    <w:p w14:paraId="60B7D1BD" w14:textId="77777777" w:rsidR="000A6320" w:rsidRPr="000A6320" w:rsidRDefault="000A6320" w:rsidP="00886C7C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1019ADB9" w14:textId="474B2465" w:rsidR="00886C7C" w:rsidRPr="00665EAF" w:rsidRDefault="0059335F" w:rsidP="00886C7C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proofErr w:type="spellStart"/>
      <w:r w:rsidRPr="00665EAF">
        <w:rPr>
          <w:rFonts w:cs="Calibri"/>
          <w:b/>
          <w:i/>
        </w:rPr>
        <w:t>Malden</w:t>
      </w:r>
      <w:proofErr w:type="spellEnd"/>
      <w:r w:rsidRPr="00665EAF">
        <w:rPr>
          <w:rFonts w:cs="Calibri"/>
          <w:b/>
          <w:i/>
        </w:rPr>
        <w:t>/NL.</w:t>
      </w:r>
      <w:r w:rsidR="00BB3138">
        <w:rPr>
          <w:rFonts w:cs="Calibri"/>
          <w:b/>
        </w:rPr>
        <w:t xml:space="preserve"> </w:t>
      </w:r>
      <w:proofErr w:type="spellStart"/>
      <w:r w:rsidR="005C56F9" w:rsidRPr="005C56F9">
        <w:rPr>
          <w:rFonts w:cs="Calibri"/>
          <w:b/>
        </w:rPr>
        <w:t>Lantech</w:t>
      </w:r>
      <w:proofErr w:type="spellEnd"/>
      <w:r w:rsidR="005C56F9" w:rsidRPr="005C56F9">
        <w:rPr>
          <w:rFonts w:cs="Calibri"/>
          <w:b/>
        </w:rPr>
        <w:t xml:space="preserve"> präsentiert eine neu entwickelte Lösung für die </w:t>
      </w:r>
      <w:proofErr w:type="spellStart"/>
      <w:r w:rsidR="005C56F9" w:rsidRPr="005C56F9">
        <w:rPr>
          <w:rFonts w:cs="Calibri"/>
          <w:b/>
        </w:rPr>
        <w:t>Trayverpackung</w:t>
      </w:r>
      <w:proofErr w:type="spellEnd"/>
      <w:r w:rsidR="005C56F9" w:rsidRPr="005C56F9">
        <w:rPr>
          <w:rFonts w:cs="Calibri"/>
          <w:b/>
        </w:rPr>
        <w:t>. D</w:t>
      </w:r>
      <w:r w:rsidR="00BC69D3">
        <w:rPr>
          <w:rFonts w:cs="Calibri"/>
          <w:b/>
        </w:rPr>
        <w:t>as</w:t>
      </w:r>
      <w:r w:rsidR="005C56F9" w:rsidRPr="005C56F9">
        <w:rPr>
          <w:rFonts w:cs="Calibri"/>
          <w:b/>
        </w:rPr>
        <w:t xml:space="preserve"> </w:t>
      </w:r>
      <w:r w:rsidR="00BC69D3">
        <w:rPr>
          <w:rFonts w:cs="Calibri"/>
          <w:b/>
        </w:rPr>
        <w:t>voll</w:t>
      </w:r>
      <w:r w:rsidR="005C56F9" w:rsidRPr="005C56F9">
        <w:rPr>
          <w:rFonts w:cs="Calibri"/>
          <w:b/>
        </w:rPr>
        <w:t xml:space="preserve">automatische System </w:t>
      </w:r>
      <w:proofErr w:type="spellStart"/>
      <w:r w:rsidR="005C56F9" w:rsidRPr="005C56F9">
        <w:rPr>
          <w:rFonts w:cs="Calibri"/>
          <w:b/>
        </w:rPr>
        <w:t>Parcel</w:t>
      </w:r>
      <w:proofErr w:type="spellEnd"/>
      <w:r w:rsidR="005C56F9" w:rsidRPr="005C56F9">
        <w:rPr>
          <w:rFonts w:cs="Calibri"/>
          <w:b/>
        </w:rPr>
        <w:t xml:space="preserve"> Pa</w:t>
      </w:r>
      <w:r w:rsidR="00BC69D3">
        <w:rPr>
          <w:rFonts w:cs="Calibri"/>
          <w:b/>
        </w:rPr>
        <w:t>ck</w:t>
      </w:r>
      <w:r w:rsidR="005C56F9" w:rsidRPr="005C56F9">
        <w:rPr>
          <w:rFonts w:cs="Calibri"/>
          <w:b/>
        </w:rPr>
        <w:t xml:space="preserve"> </w:t>
      </w:r>
      <w:r w:rsidR="00DA2CB9">
        <w:rPr>
          <w:rFonts w:cs="Calibri"/>
          <w:b/>
        </w:rPr>
        <w:t>produzier</w:t>
      </w:r>
      <w:r w:rsidR="00BC69D3">
        <w:rPr>
          <w:rFonts w:cs="Calibri"/>
          <w:b/>
        </w:rPr>
        <w:t>t</w:t>
      </w:r>
      <w:r w:rsidR="00DA2CB9">
        <w:rPr>
          <w:rFonts w:cs="Calibri"/>
          <w:b/>
        </w:rPr>
        <w:t xml:space="preserve"> </w:t>
      </w:r>
      <w:r w:rsidR="00C61A34">
        <w:rPr>
          <w:rFonts w:cs="Calibri"/>
          <w:b/>
        </w:rPr>
        <w:t xml:space="preserve">verdeckelte </w:t>
      </w:r>
      <w:r w:rsidR="00DA2CB9">
        <w:rPr>
          <w:rFonts w:cs="Calibri"/>
          <w:b/>
        </w:rPr>
        <w:t>Trays im Briefkastenformat</w:t>
      </w:r>
      <w:r w:rsidR="00063CA0">
        <w:rPr>
          <w:rFonts w:cs="Calibri"/>
          <w:b/>
        </w:rPr>
        <w:t>. E-Commerce-Händler und Fulfillment-Dienstleister profitieren von</w:t>
      </w:r>
      <w:r w:rsidR="00DA2CB9">
        <w:rPr>
          <w:rFonts w:cs="Calibri"/>
          <w:b/>
        </w:rPr>
        <w:t xml:space="preserve"> </w:t>
      </w:r>
      <w:r w:rsidR="005C56F9" w:rsidRPr="005C56F9">
        <w:rPr>
          <w:rFonts w:cs="Calibri"/>
          <w:b/>
        </w:rPr>
        <w:t>eine</w:t>
      </w:r>
      <w:r w:rsidR="00063CA0">
        <w:rPr>
          <w:rFonts w:cs="Calibri"/>
          <w:b/>
        </w:rPr>
        <w:t>r</w:t>
      </w:r>
      <w:r w:rsidR="005C56F9" w:rsidRPr="005C56F9">
        <w:rPr>
          <w:rFonts w:cs="Calibri"/>
          <w:b/>
        </w:rPr>
        <w:t xml:space="preserve"> effiziente</w:t>
      </w:r>
      <w:r w:rsidR="00063CA0">
        <w:rPr>
          <w:rFonts w:cs="Calibri"/>
          <w:b/>
        </w:rPr>
        <w:t>n</w:t>
      </w:r>
      <w:r w:rsidR="005C56F9" w:rsidRPr="005C56F9">
        <w:rPr>
          <w:rFonts w:cs="Calibri"/>
          <w:b/>
        </w:rPr>
        <w:t xml:space="preserve"> Paketlogistik</w:t>
      </w:r>
      <w:r w:rsidR="00241555">
        <w:rPr>
          <w:rFonts w:cs="Calibri"/>
          <w:b/>
        </w:rPr>
        <w:t>.</w:t>
      </w:r>
    </w:p>
    <w:p w14:paraId="442A4D8D" w14:textId="77777777" w:rsidR="00886C7C" w:rsidRPr="00886C7C" w:rsidRDefault="00886C7C" w:rsidP="00886C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3F4BB8C" w14:textId="746A5D94" w:rsidR="00063CA0" w:rsidRDefault="005C56F9" w:rsidP="0000172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C56F9">
        <w:rPr>
          <w:rFonts w:cs="Calibri"/>
        </w:rPr>
        <w:t>Trays erfüllen eine Doppelfunktion. Als stabile Transportverpackungen im Briefkastenformat sparen sie Versandkosten. Darüber hinaus nutzt der Einzelhandel</w:t>
      </w:r>
      <w:r w:rsidR="00C61A34">
        <w:rPr>
          <w:rFonts w:cs="Calibri"/>
        </w:rPr>
        <w:t xml:space="preserve"> die Kartons</w:t>
      </w:r>
      <w:r w:rsidRPr="005C56F9">
        <w:rPr>
          <w:rFonts w:cs="Calibri"/>
        </w:rPr>
        <w:t xml:space="preserve"> zur Präsentation mehrerer Produkte in Primärverpackungen am Point </w:t>
      </w:r>
      <w:proofErr w:type="spellStart"/>
      <w:r w:rsidRPr="005C56F9">
        <w:rPr>
          <w:rFonts w:cs="Calibri"/>
        </w:rPr>
        <w:t>of</w:t>
      </w:r>
      <w:proofErr w:type="spellEnd"/>
      <w:r w:rsidRPr="005C56F9">
        <w:rPr>
          <w:rFonts w:cs="Calibri"/>
        </w:rPr>
        <w:t xml:space="preserve"> Sale (POS).</w:t>
      </w:r>
      <w:r>
        <w:rPr>
          <w:rFonts w:cs="Calibri"/>
        </w:rPr>
        <w:t xml:space="preserve"> </w:t>
      </w:r>
      <w:proofErr w:type="spellStart"/>
      <w:r w:rsidRPr="005C56F9">
        <w:rPr>
          <w:rFonts w:cs="Calibri"/>
        </w:rPr>
        <w:t>Lantech</w:t>
      </w:r>
      <w:proofErr w:type="spellEnd"/>
      <w:r w:rsidRPr="005C56F9">
        <w:rPr>
          <w:rFonts w:cs="Calibri"/>
        </w:rPr>
        <w:t xml:space="preserve"> bietet jetzt</w:t>
      </w:r>
      <w:r w:rsidR="00C61A34">
        <w:rPr>
          <w:rFonts w:cs="Calibri"/>
        </w:rPr>
        <w:t xml:space="preserve"> </w:t>
      </w:r>
      <w:r w:rsidR="00BC69D3">
        <w:rPr>
          <w:rFonts w:cs="Calibri"/>
        </w:rPr>
        <w:t>das</w:t>
      </w:r>
      <w:r w:rsidR="00C61A34">
        <w:rPr>
          <w:rFonts w:cs="Calibri"/>
        </w:rPr>
        <w:t xml:space="preserve"> </w:t>
      </w:r>
      <w:r w:rsidR="00BC69D3">
        <w:rPr>
          <w:rFonts w:cs="Calibri"/>
        </w:rPr>
        <w:t>ne</w:t>
      </w:r>
      <w:r w:rsidR="00C61A34">
        <w:rPr>
          <w:rFonts w:cs="Calibri"/>
        </w:rPr>
        <w:t xml:space="preserve">ue </w:t>
      </w:r>
      <w:r w:rsidR="00BC69D3">
        <w:rPr>
          <w:rFonts w:cs="Calibri"/>
        </w:rPr>
        <w:t xml:space="preserve">System </w:t>
      </w:r>
      <w:proofErr w:type="spellStart"/>
      <w:r w:rsidR="00BC69D3">
        <w:rPr>
          <w:rFonts w:cs="Calibri"/>
        </w:rPr>
        <w:t>Parcel</w:t>
      </w:r>
      <w:proofErr w:type="spellEnd"/>
      <w:r w:rsidR="00BC69D3">
        <w:rPr>
          <w:rFonts w:cs="Calibri"/>
        </w:rPr>
        <w:t xml:space="preserve"> Pack </w:t>
      </w:r>
      <w:r w:rsidRPr="005C56F9">
        <w:rPr>
          <w:rFonts w:cs="Calibri"/>
        </w:rPr>
        <w:t>für d</w:t>
      </w:r>
      <w:r w:rsidR="00C61A34">
        <w:rPr>
          <w:rFonts w:cs="Calibri"/>
        </w:rPr>
        <w:t>ie vollautomatische Fertigung</w:t>
      </w:r>
      <w:r w:rsidRPr="005C56F9">
        <w:rPr>
          <w:rFonts w:cs="Calibri"/>
        </w:rPr>
        <w:t xml:space="preserve"> von Trays an. </w:t>
      </w:r>
      <w:r w:rsidR="00BC69D3">
        <w:rPr>
          <w:rFonts w:cs="Calibri"/>
        </w:rPr>
        <w:t>Die Anlage kombiniert den</w:t>
      </w:r>
      <w:r w:rsidRPr="005C56F9">
        <w:rPr>
          <w:rFonts w:cs="Calibri"/>
        </w:rPr>
        <w:t xml:space="preserve"> </w:t>
      </w:r>
      <w:proofErr w:type="spellStart"/>
      <w:r w:rsidRPr="005C56F9">
        <w:rPr>
          <w:rFonts w:cs="Calibri"/>
        </w:rPr>
        <w:t>Trayaufrichter</w:t>
      </w:r>
      <w:proofErr w:type="spellEnd"/>
      <w:r w:rsidRPr="005C56F9">
        <w:rPr>
          <w:rFonts w:cs="Calibri"/>
        </w:rPr>
        <w:t xml:space="preserve"> TE </w:t>
      </w:r>
      <w:proofErr w:type="spellStart"/>
      <w:r w:rsidRPr="005C56F9">
        <w:rPr>
          <w:rFonts w:cs="Calibri"/>
        </w:rPr>
        <w:t>Parcel</w:t>
      </w:r>
      <w:proofErr w:type="spellEnd"/>
      <w:r w:rsidRPr="005C56F9">
        <w:rPr>
          <w:rFonts w:cs="Calibri"/>
        </w:rPr>
        <w:t xml:space="preserve"> </w:t>
      </w:r>
      <w:r w:rsidR="00BC69D3">
        <w:rPr>
          <w:rFonts w:cs="Calibri"/>
        </w:rPr>
        <w:t>sowie</w:t>
      </w:r>
      <w:r w:rsidRPr="005C56F9">
        <w:rPr>
          <w:rFonts w:cs="Calibri"/>
        </w:rPr>
        <w:t xml:space="preserve"> de</w:t>
      </w:r>
      <w:r w:rsidR="00BC69D3">
        <w:rPr>
          <w:rFonts w:cs="Calibri"/>
        </w:rPr>
        <w:t>n</w:t>
      </w:r>
      <w:r w:rsidRPr="005C56F9">
        <w:rPr>
          <w:rFonts w:cs="Calibri"/>
        </w:rPr>
        <w:t xml:space="preserve"> </w:t>
      </w:r>
      <w:proofErr w:type="spellStart"/>
      <w:r w:rsidRPr="005C56F9">
        <w:rPr>
          <w:rFonts w:cs="Calibri"/>
        </w:rPr>
        <w:t>Trayverdeckler</w:t>
      </w:r>
      <w:proofErr w:type="spellEnd"/>
      <w:r w:rsidRPr="005C56F9">
        <w:rPr>
          <w:rFonts w:cs="Calibri"/>
        </w:rPr>
        <w:t xml:space="preserve"> LA </w:t>
      </w:r>
      <w:proofErr w:type="spellStart"/>
      <w:r w:rsidRPr="005C56F9">
        <w:rPr>
          <w:rFonts w:cs="Calibri"/>
        </w:rPr>
        <w:t>Parcel</w:t>
      </w:r>
      <w:proofErr w:type="spellEnd"/>
      <w:r w:rsidR="00BC69D3">
        <w:rPr>
          <w:rFonts w:cs="Calibri"/>
        </w:rPr>
        <w:t xml:space="preserve"> und</w:t>
      </w:r>
      <w:r w:rsidRPr="005C56F9">
        <w:rPr>
          <w:rFonts w:cs="Calibri"/>
        </w:rPr>
        <w:t xml:space="preserve"> </w:t>
      </w:r>
      <w:r w:rsidR="00063CA0">
        <w:rPr>
          <w:rFonts w:cs="Calibri"/>
        </w:rPr>
        <w:t>erreich</w:t>
      </w:r>
      <w:r w:rsidR="00BC69D3">
        <w:rPr>
          <w:rFonts w:cs="Calibri"/>
        </w:rPr>
        <w:t>t</w:t>
      </w:r>
      <w:r w:rsidR="00C61A34">
        <w:rPr>
          <w:rFonts w:cs="Calibri"/>
        </w:rPr>
        <w:t xml:space="preserve"> einen Ausstoß von</w:t>
      </w:r>
      <w:r w:rsidRPr="005C56F9">
        <w:rPr>
          <w:rFonts w:cs="Calibri"/>
        </w:rPr>
        <w:t xml:space="preserve"> bis zu 1000 </w:t>
      </w:r>
      <w:r w:rsidR="00C61A34">
        <w:rPr>
          <w:rFonts w:cs="Calibri"/>
        </w:rPr>
        <w:t>Verpackungen pro Stunde</w:t>
      </w:r>
      <w:r w:rsidRPr="005C56F9">
        <w:rPr>
          <w:rFonts w:cs="Calibri"/>
        </w:rPr>
        <w:t>.</w:t>
      </w:r>
      <w:r w:rsidR="00C61A34">
        <w:rPr>
          <w:rFonts w:cs="Calibri"/>
        </w:rPr>
        <w:t xml:space="preserve"> </w:t>
      </w:r>
      <w:r w:rsidR="00BC69D3">
        <w:rPr>
          <w:rFonts w:cs="Calibri"/>
        </w:rPr>
        <w:t xml:space="preserve">Anwender profitieren von großer Flexibilität bei den Formaten und können Trays mit Abmessungen zwischen </w:t>
      </w:r>
      <w:r w:rsidR="00BC69D3" w:rsidRPr="00BC69D3">
        <w:rPr>
          <w:rFonts w:cs="Calibri"/>
        </w:rPr>
        <w:t>16</w:t>
      </w:r>
      <w:r w:rsidR="005C5B70">
        <w:rPr>
          <w:rFonts w:cs="Calibri"/>
        </w:rPr>
        <w:t>5</w:t>
      </w:r>
      <w:r w:rsidR="00BC69D3" w:rsidRPr="00BC69D3">
        <w:rPr>
          <w:rFonts w:cs="Calibri"/>
        </w:rPr>
        <w:t xml:space="preserve"> mm x 115 mm x 20 mm </w:t>
      </w:r>
      <w:r w:rsidR="00BC69D3">
        <w:rPr>
          <w:rFonts w:cs="Calibri"/>
        </w:rPr>
        <w:t xml:space="preserve">und </w:t>
      </w:r>
      <w:r w:rsidR="00BC69D3" w:rsidRPr="00BC69D3">
        <w:rPr>
          <w:rFonts w:cs="Calibri"/>
        </w:rPr>
        <w:t xml:space="preserve">400 mm x 300 mm x 100 mm </w:t>
      </w:r>
      <w:r w:rsidR="00BC69D3">
        <w:rPr>
          <w:rFonts w:cs="Calibri"/>
        </w:rPr>
        <w:t xml:space="preserve">herstellen. </w:t>
      </w:r>
      <w:r w:rsidR="00E117E5">
        <w:rPr>
          <w:rFonts w:cs="Calibri"/>
        </w:rPr>
        <w:t>Die</w:t>
      </w:r>
      <w:r w:rsidR="00C61A34">
        <w:rPr>
          <w:rFonts w:cs="Calibri"/>
        </w:rPr>
        <w:t xml:space="preserve"> Schalen </w:t>
      </w:r>
      <w:r w:rsidR="00E117E5">
        <w:rPr>
          <w:rFonts w:cs="Calibri"/>
        </w:rPr>
        <w:t xml:space="preserve">und </w:t>
      </w:r>
      <w:r w:rsidR="00C61A34">
        <w:rPr>
          <w:rFonts w:cs="Calibri"/>
        </w:rPr>
        <w:t xml:space="preserve">auch </w:t>
      </w:r>
      <w:r w:rsidR="00063CA0">
        <w:rPr>
          <w:rFonts w:cs="Calibri"/>
        </w:rPr>
        <w:t>ihr</w:t>
      </w:r>
      <w:r w:rsidR="00C61A34">
        <w:rPr>
          <w:rFonts w:cs="Calibri"/>
        </w:rPr>
        <w:t>e Deckel sind absolut rechtwinklig.</w:t>
      </w:r>
    </w:p>
    <w:p w14:paraId="64FAF6EE" w14:textId="77777777" w:rsidR="00063CA0" w:rsidRDefault="00063CA0" w:rsidP="0000172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EEA0A1C" w14:textId="31EFEC61" w:rsidR="005826EB" w:rsidRDefault="00BC69D3" w:rsidP="00886C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Sowohl der </w:t>
      </w:r>
      <w:proofErr w:type="spellStart"/>
      <w:r>
        <w:rPr>
          <w:rFonts w:cs="Calibri"/>
        </w:rPr>
        <w:t>Trayaufrichter</w:t>
      </w:r>
      <w:proofErr w:type="spellEnd"/>
      <w:r>
        <w:rPr>
          <w:rFonts w:cs="Calibri"/>
        </w:rPr>
        <w:t xml:space="preserve"> als auch der </w:t>
      </w:r>
      <w:proofErr w:type="spellStart"/>
      <w:r>
        <w:rPr>
          <w:rFonts w:cs="Calibri"/>
        </w:rPr>
        <w:t>Trayverdeckler</w:t>
      </w:r>
      <w:proofErr w:type="spellEnd"/>
      <w:r>
        <w:rPr>
          <w:rFonts w:cs="Calibri"/>
        </w:rPr>
        <w:t xml:space="preserve"> </w:t>
      </w:r>
      <w:r w:rsidR="00C74C65">
        <w:rPr>
          <w:rFonts w:cs="Calibri"/>
        </w:rPr>
        <w:t>sind</w:t>
      </w:r>
      <w:r>
        <w:rPr>
          <w:rFonts w:cs="Calibri"/>
        </w:rPr>
        <w:t xml:space="preserve"> im Vergleich zu herkömmlichen Maschinen</w:t>
      </w:r>
      <w:r w:rsidR="00C74C65">
        <w:rPr>
          <w:rFonts w:cs="Calibri"/>
        </w:rPr>
        <w:t xml:space="preserve"> sehr kompakt konstruiert und </w:t>
      </w:r>
      <w:r w:rsidR="00063CA0">
        <w:rPr>
          <w:rFonts w:cs="Calibri"/>
        </w:rPr>
        <w:t>b</w:t>
      </w:r>
      <w:r w:rsidR="00C74C65">
        <w:rPr>
          <w:rFonts w:cs="Calibri"/>
        </w:rPr>
        <w:t>enötigen daher</w:t>
      </w:r>
      <w:r w:rsidR="00063CA0">
        <w:rPr>
          <w:rFonts w:cs="Calibri"/>
        </w:rPr>
        <w:t xml:space="preserve"> nur wenig Aufstellfläche. Weitere Merkmale sind das v</w:t>
      </w:r>
      <w:r w:rsidR="005826EB" w:rsidRPr="005826EB">
        <w:rPr>
          <w:rFonts w:cs="Calibri"/>
        </w:rPr>
        <w:t>ollständig geschlossene Design</w:t>
      </w:r>
      <w:r w:rsidR="00063CA0">
        <w:rPr>
          <w:rFonts w:cs="Calibri"/>
        </w:rPr>
        <w:t xml:space="preserve"> und </w:t>
      </w:r>
      <w:r w:rsidR="00E117E5">
        <w:rPr>
          <w:rFonts w:cs="Calibri"/>
        </w:rPr>
        <w:t xml:space="preserve">die </w:t>
      </w:r>
      <w:r w:rsidR="00063CA0">
        <w:rPr>
          <w:rFonts w:cs="Calibri"/>
        </w:rPr>
        <w:t>ergonom</w:t>
      </w:r>
      <w:r w:rsidR="005826EB">
        <w:rPr>
          <w:rFonts w:cs="Calibri"/>
        </w:rPr>
        <w:t>ische</w:t>
      </w:r>
      <w:r w:rsidR="00E117E5">
        <w:rPr>
          <w:rFonts w:cs="Calibri"/>
        </w:rPr>
        <w:t>n</w:t>
      </w:r>
      <w:r w:rsidR="005826EB">
        <w:rPr>
          <w:rFonts w:cs="Calibri"/>
        </w:rPr>
        <w:t xml:space="preserve"> </w:t>
      </w:r>
      <w:proofErr w:type="spellStart"/>
      <w:r w:rsidR="005826EB">
        <w:rPr>
          <w:rFonts w:cs="Calibri"/>
        </w:rPr>
        <w:t>Zuschnittmagazine</w:t>
      </w:r>
      <w:proofErr w:type="spellEnd"/>
      <w:r w:rsidR="00063CA0">
        <w:rPr>
          <w:rFonts w:cs="Calibri"/>
        </w:rPr>
        <w:t>.</w:t>
      </w:r>
      <w:r w:rsidR="00C74C65">
        <w:rPr>
          <w:rFonts w:cs="Calibri"/>
        </w:rPr>
        <w:t xml:space="preserve"> Die Bedienung ist </w:t>
      </w:r>
      <w:r w:rsidR="005826EB">
        <w:rPr>
          <w:rFonts w:cs="Calibri"/>
        </w:rPr>
        <w:t>einfach</w:t>
      </w:r>
      <w:r w:rsidR="00C74C65">
        <w:rPr>
          <w:rFonts w:cs="Calibri"/>
        </w:rPr>
        <w:t xml:space="preserve"> und </w:t>
      </w:r>
      <w:r w:rsidR="005826EB">
        <w:rPr>
          <w:rFonts w:cs="Calibri"/>
        </w:rPr>
        <w:t>Formatwechsel</w:t>
      </w:r>
      <w:r w:rsidR="00C74C65">
        <w:rPr>
          <w:rFonts w:cs="Calibri"/>
        </w:rPr>
        <w:t xml:space="preserve"> lassen sich blitzschnell erledigen.</w:t>
      </w:r>
      <w:r>
        <w:rPr>
          <w:rFonts w:cs="Calibri"/>
        </w:rPr>
        <w:t xml:space="preserve"> Beide Maschinen sind auch einzeln erhältlich.</w:t>
      </w:r>
    </w:p>
    <w:p w14:paraId="1CD15EC6" w14:textId="4FC6ACED" w:rsidR="005826EB" w:rsidRDefault="005826EB" w:rsidP="00886C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1AEDBD6" w14:textId="77777777" w:rsidR="005826EB" w:rsidRDefault="005826EB" w:rsidP="00886C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DCC9EE6" w14:textId="66879ECC" w:rsidR="00435AD3" w:rsidRPr="0040689D" w:rsidRDefault="00435AD3" w:rsidP="00886C7C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40689D">
        <w:rPr>
          <w:rFonts w:cs="Calibri"/>
          <w:b/>
        </w:rPr>
        <w:t xml:space="preserve">Über </w:t>
      </w:r>
      <w:proofErr w:type="spellStart"/>
      <w:r w:rsidRPr="0040689D">
        <w:rPr>
          <w:rFonts w:cs="Calibri"/>
          <w:b/>
        </w:rPr>
        <w:t>Lantech</w:t>
      </w:r>
      <w:proofErr w:type="spellEnd"/>
    </w:p>
    <w:p w14:paraId="5DF8BEE3" w14:textId="268ADC08" w:rsidR="00F21A05" w:rsidRPr="00886C7C" w:rsidRDefault="00C56AEA" w:rsidP="004642EC">
      <w:pPr>
        <w:autoSpaceDE w:val="0"/>
        <w:autoSpaceDN w:val="0"/>
        <w:adjustRightInd w:val="0"/>
        <w:spacing w:after="0" w:line="240" w:lineRule="auto"/>
        <w:rPr>
          <w:rFonts w:cs="Calibri"/>
          <w:lang w:eastAsia="en-GB"/>
        </w:rPr>
      </w:pPr>
      <w:r>
        <w:rPr>
          <w:rFonts w:cs="Calibri"/>
        </w:rPr>
        <w:t xml:space="preserve">Der Verpackungsmaschinenbauer </w:t>
      </w:r>
      <w:proofErr w:type="spellStart"/>
      <w:r>
        <w:rPr>
          <w:rFonts w:cs="Calibri"/>
        </w:rPr>
        <w:t>Lantech</w:t>
      </w:r>
      <w:proofErr w:type="spellEnd"/>
      <w:r>
        <w:rPr>
          <w:rFonts w:cs="Calibri"/>
        </w:rPr>
        <w:t xml:space="preserve"> </w:t>
      </w:r>
      <w:r w:rsidR="00FA1594">
        <w:rPr>
          <w:rFonts w:cs="Calibri"/>
        </w:rPr>
        <w:t xml:space="preserve">ist weltweit </w:t>
      </w:r>
      <w:r>
        <w:rPr>
          <w:rFonts w:cs="Calibri"/>
        </w:rPr>
        <w:t xml:space="preserve">führend bei </w:t>
      </w:r>
      <w:proofErr w:type="spellStart"/>
      <w:r>
        <w:rPr>
          <w:rFonts w:cs="Calibri"/>
        </w:rPr>
        <w:t>Stre</w:t>
      </w:r>
      <w:r w:rsidR="00D80295">
        <w:rPr>
          <w:rFonts w:cs="Calibri"/>
        </w:rPr>
        <w:t>t</w:t>
      </w:r>
      <w:r>
        <w:rPr>
          <w:rFonts w:cs="Calibri"/>
        </w:rPr>
        <w:t>chwicklern</w:t>
      </w:r>
      <w:proofErr w:type="spellEnd"/>
      <w:r>
        <w:rPr>
          <w:rFonts w:cs="Calibri"/>
        </w:rPr>
        <w:t xml:space="preserve"> sowie bei robusten und effizienten Karton- und Tray-Handling-Maschinen. Das 1972 gegründete US-amerikanische Familienunternehmen entwickelte die</w:t>
      </w:r>
      <w:r w:rsidR="00727CEB">
        <w:rPr>
          <w:rFonts w:cs="Calibri"/>
        </w:rPr>
        <w:t xml:space="preserve"> </w:t>
      </w:r>
      <w:r>
        <w:rPr>
          <w:rFonts w:cs="Calibri"/>
        </w:rPr>
        <w:t xml:space="preserve">erste rotierende </w:t>
      </w:r>
      <w:proofErr w:type="spellStart"/>
      <w:r>
        <w:rPr>
          <w:rFonts w:cs="Calibri"/>
        </w:rPr>
        <w:t>Stretchwickleranlage</w:t>
      </w:r>
      <w:proofErr w:type="spellEnd"/>
      <w:r w:rsidR="00727CEB">
        <w:rPr>
          <w:rFonts w:cs="Calibri"/>
        </w:rPr>
        <w:t xml:space="preserve"> der Welt</w:t>
      </w:r>
      <w:r>
        <w:rPr>
          <w:rFonts w:cs="Calibri"/>
        </w:rPr>
        <w:t xml:space="preserve"> und hat diese Technologie seitdem kontinuierlich optimiert. Heute beschäftigt </w:t>
      </w:r>
      <w:proofErr w:type="spellStart"/>
      <w:r>
        <w:rPr>
          <w:rFonts w:cs="Calibri"/>
        </w:rPr>
        <w:t>Lantech</w:t>
      </w:r>
      <w:proofErr w:type="spellEnd"/>
      <w:r>
        <w:rPr>
          <w:rFonts w:cs="Calibri"/>
        </w:rPr>
        <w:t xml:space="preserve"> rund </w:t>
      </w:r>
      <w:r w:rsidR="00727CEB">
        <w:rPr>
          <w:rFonts w:cs="Calibri"/>
        </w:rPr>
        <w:t>75</w:t>
      </w:r>
      <w:r>
        <w:rPr>
          <w:rFonts w:cs="Calibri"/>
        </w:rPr>
        <w:t>0 Mitarbeiter</w:t>
      </w:r>
      <w:r w:rsidR="00172FC8">
        <w:rPr>
          <w:rFonts w:cs="Calibri"/>
        </w:rPr>
        <w:t xml:space="preserve">. Der Europasitz befindet sich in </w:t>
      </w:r>
      <w:proofErr w:type="spellStart"/>
      <w:r w:rsidR="00172FC8">
        <w:rPr>
          <w:rFonts w:cs="Calibri"/>
        </w:rPr>
        <w:t>Malden</w:t>
      </w:r>
      <w:proofErr w:type="spellEnd"/>
      <w:r w:rsidR="00172FC8">
        <w:rPr>
          <w:rFonts w:cs="Calibri"/>
        </w:rPr>
        <w:t>, Niederlande. (</w:t>
      </w:r>
      <w:hyperlink r:id="rId6" w:history="1">
        <w:r w:rsidR="00636E81" w:rsidRPr="00886C7C">
          <w:rPr>
            <w:rStyle w:val="Hyperlink"/>
            <w:rFonts w:cs="Calibri"/>
            <w:lang w:eastAsia="en-GB"/>
          </w:rPr>
          <w:t>www.lantech.com</w:t>
        </w:r>
      </w:hyperlink>
      <w:r w:rsidR="00172FC8">
        <w:rPr>
          <w:rStyle w:val="Hyperlink"/>
          <w:rFonts w:cs="Calibri"/>
          <w:lang w:eastAsia="en-GB"/>
        </w:rPr>
        <w:t>)</w:t>
      </w:r>
    </w:p>
    <w:p w14:paraId="2ABFF96F" w14:textId="77777777" w:rsidR="00636E81" w:rsidRDefault="00636E81" w:rsidP="004642EC">
      <w:pPr>
        <w:autoSpaceDE w:val="0"/>
        <w:autoSpaceDN w:val="0"/>
        <w:adjustRightInd w:val="0"/>
        <w:spacing w:after="0" w:line="240" w:lineRule="auto"/>
        <w:rPr>
          <w:rFonts w:cs="Calibri"/>
          <w:lang w:eastAsia="en-GB"/>
        </w:rPr>
      </w:pPr>
    </w:p>
    <w:p w14:paraId="21D0F18A" w14:textId="6248F4BF" w:rsidR="00142583" w:rsidRPr="001F4148" w:rsidRDefault="001F4148" w:rsidP="004642EC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en-GB"/>
        </w:rPr>
      </w:pPr>
      <w:r w:rsidRPr="001F4148">
        <w:rPr>
          <w:rFonts w:cs="Calibri"/>
          <w:sz w:val="20"/>
          <w:szCs w:val="20"/>
          <w:lang w:eastAsia="en-GB"/>
        </w:rPr>
        <w:t xml:space="preserve">Textumfang: </w:t>
      </w:r>
      <w:r w:rsidR="001D739C">
        <w:rPr>
          <w:rFonts w:cs="Calibri"/>
          <w:sz w:val="20"/>
          <w:szCs w:val="20"/>
          <w:lang w:eastAsia="en-GB"/>
        </w:rPr>
        <w:t>1</w:t>
      </w:r>
      <w:r w:rsidRPr="001F4148">
        <w:rPr>
          <w:rFonts w:cs="Calibri"/>
          <w:sz w:val="20"/>
          <w:szCs w:val="20"/>
          <w:lang w:eastAsia="en-GB"/>
        </w:rPr>
        <w:t>.</w:t>
      </w:r>
      <w:r w:rsidR="00E117E5">
        <w:rPr>
          <w:rFonts w:cs="Calibri"/>
          <w:sz w:val="20"/>
          <w:szCs w:val="20"/>
          <w:lang w:eastAsia="en-GB"/>
        </w:rPr>
        <w:t>9</w:t>
      </w:r>
      <w:r w:rsidR="00636EBD">
        <w:rPr>
          <w:rFonts w:cs="Calibri"/>
          <w:sz w:val="20"/>
          <w:szCs w:val="20"/>
          <w:lang w:eastAsia="en-GB"/>
        </w:rPr>
        <w:t>34</w:t>
      </w:r>
      <w:r w:rsidRPr="001F4148">
        <w:rPr>
          <w:rFonts w:cs="Calibri"/>
          <w:sz w:val="20"/>
          <w:szCs w:val="20"/>
          <w:lang w:eastAsia="en-GB"/>
        </w:rPr>
        <w:t xml:space="preserve"> Zeichen inkl.</w:t>
      </w:r>
    </w:p>
    <w:p w14:paraId="67CF0948" w14:textId="77777777" w:rsidR="001F4148" w:rsidRDefault="001F4148" w:rsidP="004642EC">
      <w:pPr>
        <w:autoSpaceDE w:val="0"/>
        <w:autoSpaceDN w:val="0"/>
        <w:adjustRightInd w:val="0"/>
        <w:spacing w:after="0" w:line="240" w:lineRule="auto"/>
        <w:rPr>
          <w:rFonts w:cs="Calibri"/>
          <w:lang w:eastAsia="en-GB"/>
        </w:rPr>
      </w:pPr>
    </w:p>
    <w:p w14:paraId="0CA3FA4F" w14:textId="77777777" w:rsidR="001F4148" w:rsidRPr="00886C7C" w:rsidRDefault="001F4148" w:rsidP="004642EC">
      <w:pPr>
        <w:autoSpaceDE w:val="0"/>
        <w:autoSpaceDN w:val="0"/>
        <w:adjustRightInd w:val="0"/>
        <w:spacing w:after="0" w:line="240" w:lineRule="auto"/>
        <w:rPr>
          <w:rFonts w:cs="Calibri"/>
          <w:lang w:eastAsia="en-GB"/>
        </w:rPr>
      </w:pPr>
    </w:p>
    <w:p w14:paraId="09C65270" w14:textId="77777777" w:rsidR="00636E81" w:rsidRPr="009942C8" w:rsidRDefault="00142583" w:rsidP="004642EC">
      <w:pPr>
        <w:autoSpaceDE w:val="0"/>
        <w:autoSpaceDN w:val="0"/>
        <w:adjustRightInd w:val="0"/>
        <w:spacing w:after="0" w:line="240" w:lineRule="auto"/>
        <w:rPr>
          <w:rFonts w:cs="Calibri"/>
          <w:b/>
          <w:lang w:eastAsia="en-GB"/>
        </w:rPr>
      </w:pPr>
      <w:r w:rsidRPr="009942C8">
        <w:rPr>
          <w:rFonts w:cs="Calibri"/>
          <w:b/>
          <w:lang w:eastAsia="en-GB"/>
        </w:rPr>
        <w:t>Bildmaterial:</w:t>
      </w:r>
    </w:p>
    <w:p w14:paraId="18554CD6" w14:textId="77777777" w:rsidR="00636E81" w:rsidRPr="009942C8" w:rsidRDefault="00636E81" w:rsidP="004642EC">
      <w:pPr>
        <w:autoSpaceDE w:val="0"/>
        <w:autoSpaceDN w:val="0"/>
        <w:adjustRightInd w:val="0"/>
        <w:spacing w:after="0" w:line="240" w:lineRule="auto"/>
        <w:rPr>
          <w:rFonts w:cs="Calibri"/>
          <w:b/>
          <w:lang w:eastAsia="en-GB"/>
        </w:rPr>
      </w:pPr>
    </w:p>
    <w:p w14:paraId="6766761E" w14:textId="18E13A88" w:rsidR="00142583" w:rsidRDefault="00142583" w:rsidP="004642EC">
      <w:pPr>
        <w:autoSpaceDE w:val="0"/>
        <w:autoSpaceDN w:val="0"/>
        <w:adjustRightInd w:val="0"/>
        <w:spacing w:after="0" w:line="240" w:lineRule="auto"/>
        <w:rPr>
          <w:rFonts w:cs="Calibri"/>
          <w:lang w:eastAsia="en-GB"/>
        </w:rPr>
      </w:pPr>
    </w:p>
    <w:p w14:paraId="0804E038" w14:textId="3FF28212" w:rsidR="00C5416F" w:rsidRDefault="005C56F9" w:rsidP="004642EC">
      <w:pPr>
        <w:autoSpaceDE w:val="0"/>
        <w:autoSpaceDN w:val="0"/>
        <w:adjustRightInd w:val="0"/>
        <w:spacing w:after="0" w:line="240" w:lineRule="auto"/>
        <w:rPr>
          <w:rFonts w:cs="Calibri"/>
          <w:lang w:eastAsia="en-GB"/>
        </w:rPr>
      </w:pPr>
      <w:r>
        <w:rPr>
          <w:rFonts w:cs="Calibri"/>
          <w:noProof/>
          <w:lang w:eastAsia="en-GB"/>
        </w:rPr>
        <w:lastRenderedPageBreak/>
        <w:drawing>
          <wp:inline distT="0" distB="0" distL="0" distR="0" wp14:anchorId="5574CB8D" wp14:editId="11754F26">
            <wp:extent cx="4279900" cy="2995836"/>
            <wp:effectExtent l="0" t="0" r="635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cel Pack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2865" cy="302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7D812" w14:textId="53383471" w:rsidR="002902AE" w:rsidRDefault="00EB2FA1" w:rsidP="002902AE">
      <w:pPr>
        <w:autoSpaceDE w:val="0"/>
        <w:autoSpaceDN w:val="0"/>
        <w:adjustRightInd w:val="0"/>
        <w:spacing w:after="0" w:line="240" w:lineRule="auto"/>
        <w:rPr>
          <w:rFonts w:cs="Calibri"/>
          <w:lang w:eastAsia="en-GB"/>
        </w:rPr>
      </w:pPr>
      <w:r>
        <w:rPr>
          <w:rFonts w:cs="Calibri"/>
          <w:lang w:eastAsia="en-GB"/>
        </w:rPr>
        <w:t>Das n</w:t>
      </w:r>
      <w:r w:rsidR="005C56F9" w:rsidRPr="005C56F9">
        <w:rPr>
          <w:rFonts w:cs="Calibri"/>
          <w:lang w:eastAsia="en-GB"/>
        </w:rPr>
        <w:t xml:space="preserve">eue </w:t>
      </w:r>
      <w:r>
        <w:rPr>
          <w:rFonts w:cs="Calibri"/>
          <w:lang w:eastAsia="en-GB"/>
        </w:rPr>
        <w:t xml:space="preserve">System </w:t>
      </w:r>
      <w:proofErr w:type="spellStart"/>
      <w:r>
        <w:rPr>
          <w:rFonts w:cs="Calibri"/>
          <w:lang w:eastAsia="en-GB"/>
        </w:rPr>
        <w:t>Parcel</w:t>
      </w:r>
      <w:proofErr w:type="spellEnd"/>
      <w:r>
        <w:rPr>
          <w:rFonts w:cs="Calibri"/>
          <w:lang w:eastAsia="en-GB"/>
        </w:rPr>
        <w:t xml:space="preserve"> Pack ermöglicht eine</w:t>
      </w:r>
      <w:r w:rsidR="005C56F9" w:rsidRPr="005C56F9">
        <w:rPr>
          <w:rFonts w:cs="Calibri"/>
          <w:lang w:eastAsia="en-GB"/>
        </w:rPr>
        <w:t xml:space="preserve"> effiziente Paketlogistik</w:t>
      </w:r>
      <w:r w:rsidR="002902AE">
        <w:rPr>
          <w:rFonts w:cs="Calibri"/>
          <w:lang w:eastAsia="en-GB"/>
        </w:rPr>
        <w:t xml:space="preserve">. (© </w:t>
      </w:r>
      <w:proofErr w:type="spellStart"/>
      <w:r w:rsidR="002902AE">
        <w:rPr>
          <w:rFonts w:cs="Calibri"/>
          <w:lang w:eastAsia="en-GB"/>
        </w:rPr>
        <w:t>Lantech</w:t>
      </w:r>
      <w:proofErr w:type="spellEnd"/>
      <w:r w:rsidR="002902AE">
        <w:rPr>
          <w:rFonts w:cs="Calibri"/>
          <w:lang w:eastAsia="en-GB"/>
        </w:rPr>
        <w:t>)</w:t>
      </w:r>
    </w:p>
    <w:p w14:paraId="36B4D0E1" w14:textId="4C71400E" w:rsidR="00C5416F" w:rsidRDefault="00C5416F" w:rsidP="004642EC">
      <w:pPr>
        <w:autoSpaceDE w:val="0"/>
        <w:autoSpaceDN w:val="0"/>
        <w:adjustRightInd w:val="0"/>
        <w:spacing w:after="0" w:line="240" w:lineRule="auto"/>
        <w:rPr>
          <w:rFonts w:cs="Calibri"/>
          <w:lang w:eastAsia="en-GB"/>
        </w:rPr>
      </w:pPr>
    </w:p>
    <w:p w14:paraId="4CEC6F96" w14:textId="61D2988B" w:rsidR="002902AE" w:rsidRDefault="002902AE" w:rsidP="004642EC">
      <w:pPr>
        <w:autoSpaceDE w:val="0"/>
        <w:autoSpaceDN w:val="0"/>
        <w:adjustRightInd w:val="0"/>
        <w:spacing w:after="0" w:line="240" w:lineRule="auto"/>
        <w:rPr>
          <w:rFonts w:cs="Calibri"/>
          <w:lang w:eastAsia="en-GB"/>
        </w:rPr>
      </w:pPr>
    </w:p>
    <w:p w14:paraId="6732FD69" w14:textId="76D169BB" w:rsidR="005C56F9" w:rsidRDefault="005C56F9" w:rsidP="004642EC">
      <w:pPr>
        <w:autoSpaceDE w:val="0"/>
        <w:autoSpaceDN w:val="0"/>
        <w:adjustRightInd w:val="0"/>
        <w:spacing w:after="0" w:line="240" w:lineRule="auto"/>
        <w:rPr>
          <w:rFonts w:cs="Calibri"/>
          <w:lang w:eastAsia="en-GB"/>
        </w:rPr>
      </w:pPr>
    </w:p>
    <w:p w14:paraId="5AD2128F" w14:textId="185CFA72" w:rsidR="005C56F9" w:rsidRDefault="005C56F9" w:rsidP="004642EC">
      <w:pPr>
        <w:autoSpaceDE w:val="0"/>
        <w:autoSpaceDN w:val="0"/>
        <w:adjustRightInd w:val="0"/>
        <w:spacing w:after="0" w:line="240" w:lineRule="auto"/>
        <w:rPr>
          <w:rFonts w:cs="Calibri"/>
          <w:lang w:eastAsia="en-GB"/>
        </w:rPr>
      </w:pPr>
      <w:r>
        <w:rPr>
          <w:rFonts w:cs="Calibri"/>
          <w:noProof/>
          <w:lang w:eastAsia="en-GB"/>
        </w:rPr>
        <w:drawing>
          <wp:inline distT="0" distB="0" distL="0" distR="0" wp14:anchorId="4200B677" wp14:editId="68B272FF">
            <wp:extent cx="4292600" cy="3219688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 Parcel Right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3315" cy="323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902A1" w14:textId="73F22E9F" w:rsidR="005C56F9" w:rsidRDefault="005C56F9" w:rsidP="005C56F9">
      <w:pPr>
        <w:autoSpaceDE w:val="0"/>
        <w:autoSpaceDN w:val="0"/>
        <w:adjustRightInd w:val="0"/>
        <w:spacing w:after="0" w:line="240" w:lineRule="auto"/>
        <w:rPr>
          <w:rFonts w:cs="Calibri"/>
          <w:lang w:eastAsia="en-GB"/>
        </w:rPr>
      </w:pPr>
      <w:r w:rsidRPr="005C56F9">
        <w:rPr>
          <w:rFonts w:cs="Calibri"/>
          <w:lang w:eastAsia="en-GB"/>
        </w:rPr>
        <w:t xml:space="preserve">Der </w:t>
      </w:r>
      <w:proofErr w:type="spellStart"/>
      <w:r w:rsidRPr="005C56F9">
        <w:rPr>
          <w:rFonts w:cs="Calibri"/>
          <w:lang w:eastAsia="en-GB"/>
        </w:rPr>
        <w:t>Trayaufrichter</w:t>
      </w:r>
      <w:proofErr w:type="spellEnd"/>
      <w:r w:rsidRPr="005C56F9">
        <w:rPr>
          <w:rFonts w:cs="Calibri"/>
          <w:lang w:eastAsia="en-GB"/>
        </w:rPr>
        <w:t xml:space="preserve"> TE </w:t>
      </w:r>
      <w:proofErr w:type="spellStart"/>
      <w:r w:rsidRPr="005C56F9">
        <w:rPr>
          <w:rFonts w:cs="Calibri"/>
          <w:lang w:eastAsia="en-GB"/>
        </w:rPr>
        <w:t>Parcel</w:t>
      </w:r>
      <w:proofErr w:type="spellEnd"/>
      <w:r w:rsidRPr="005C56F9">
        <w:rPr>
          <w:rFonts w:cs="Calibri"/>
          <w:lang w:eastAsia="en-GB"/>
        </w:rPr>
        <w:t xml:space="preserve"> produziert absolut rechtwinklige Kartonschalen</w:t>
      </w:r>
      <w:r>
        <w:rPr>
          <w:rFonts w:cs="Calibri"/>
          <w:lang w:eastAsia="en-GB"/>
        </w:rPr>
        <w:t xml:space="preserve">. (© </w:t>
      </w:r>
      <w:proofErr w:type="spellStart"/>
      <w:r>
        <w:rPr>
          <w:rFonts w:cs="Calibri"/>
          <w:lang w:eastAsia="en-GB"/>
        </w:rPr>
        <w:t>Lantech</w:t>
      </w:r>
      <w:proofErr w:type="spellEnd"/>
      <w:r>
        <w:rPr>
          <w:rFonts w:cs="Calibri"/>
          <w:lang w:eastAsia="en-GB"/>
        </w:rPr>
        <w:t>)</w:t>
      </w:r>
    </w:p>
    <w:p w14:paraId="62997616" w14:textId="2CF391AF" w:rsidR="005C56F9" w:rsidRDefault="005C56F9" w:rsidP="004642EC">
      <w:pPr>
        <w:autoSpaceDE w:val="0"/>
        <w:autoSpaceDN w:val="0"/>
        <w:adjustRightInd w:val="0"/>
        <w:spacing w:after="0" w:line="240" w:lineRule="auto"/>
        <w:rPr>
          <w:rFonts w:cs="Calibri"/>
          <w:lang w:eastAsia="en-GB"/>
        </w:rPr>
      </w:pPr>
    </w:p>
    <w:p w14:paraId="1728AD3C" w14:textId="0E8A954A" w:rsidR="005C56F9" w:rsidRDefault="005C56F9" w:rsidP="004642EC">
      <w:pPr>
        <w:autoSpaceDE w:val="0"/>
        <w:autoSpaceDN w:val="0"/>
        <w:adjustRightInd w:val="0"/>
        <w:spacing w:after="0" w:line="240" w:lineRule="auto"/>
        <w:rPr>
          <w:rFonts w:cs="Calibri"/>
          <w:lang w:eastAsia="en-GB"/>
        </w:rPr>
      </w:pPr>
    </w:p>
    <w:p w14:paraId="758DFE16" w14:textId="635999C3" w:rsidR="005C56F9" w:rsidRDefault="005C56F9" w:rsidP="004642EC">
      <w:pPr>
        <w:autoSpaceDE w:val="0"/>
        <w:autoSpaceDN w:val="0"/>
        <w:adjustRightInd w:val="0"/>
        <w:spacing w:after="0" w:line="240" w:lineRule="auto"/>
        <w:rPr>
          <w:rFonts w:cs="Calibri"/>
          <w:lang w:eastAsia="en-GB"/>
        </w:rPr>
      </w:pPr>
    </w:p>
    <w:p w14:paraId="7F6CACC5" w14:textId="6575CB34" w:rsidR="005C56F9" w:rsidRDefault="005C56F9" w:rsidP="004642EC">
      <w:pPr>
        <w:autoSpaceDE w:val="0"/>
        <w:autoSpaceDN w:val="0"/>
        <w:adjustRightInd w:val="0"/>
        <w:spacing w:after="0" w:line="240" w:lineRule="auto"/>
        <w:rPr>
          <w:rFonts w:cs="Calibri"/>
          <w:lang w:eastAsia="en-GB"/>
        </w:rPr>
      </w:pPr>
      <w:r>
        <w:rPr>
          <w:rFonts w:cs="Calibri"/>
          <w:noProof/>
          <w:lang w:eastAsia="en-GB"/>
        </w:rPr>
        <w:lastRenderedPageBreak/>
        <w:drawing>
          <wp:inline distT="0" distB="0" distL="0" distR="0" wp14:anchorId="73017F86" wp14:editId="1DB2F819">
            <wp:extent cx="4399802" cy="3300095"/>
            <wp:effectExtent l="0" t="0" r="127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 Parcel Right 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570" cy="331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250A8" w14:textId="728F197E" w:rsidR="00BE02CA" w:rsidRDefault="005C56F9" w:rsidP="004642EC">
      <w:pPr>
        <w:autoSpaceDE w:val="0"/>
        <w:autoSpaceDN w:val="0"/>
        <w:adjustRightInd w:val="0"/>
        <w:spacing w:after="0" w:line="240" w:lineRule="auto"/>
        <w:rPr>
          <w:rFonts w:cs="Calibri"/>
          <w:lang w:eastAsia="en-GB"/>
        </w:rPr>
      </w:pPr>
      <w:r w:rsidRPr="005C56F9">
        <w:rPr>
          <w:rFonts w:cs="Calibri"/>
          <w:lang w:eastAsia="en-GB"/>
        </w:rPr>
        <w:t xml:space="preserve">Der </w:t>
      </w:r>
      <w:proofErr w:type="spellStart"/>
      <w:r w:rsidRPr="005C56F9">
        <w:rPr>
          <w:rFonts w:cs="Calibri"/>
          <w:lang w:eastAsia="en-GB"/>
        </w:rPr>
        <w:t>Trayverdeckler</w:t>
      </w:r>
      <w:proofErr w:type="spellEnd"/>
      <w:r w:rsidRPr="005C56F9">
        <w:rPr>
          <w:rFonts w:cs="Calibri"/>
          <w:lang w:eastAsia="en-GB"/>
        </w:rPr>
        <w:t xml:space="preserve"> LA </w:t>
      </w:r>
      <w:proofErr w:type="spellStart"/>
      <w:r w:rsidRPr="005C56F9">
        <w:rPr>
          <w:rFonts w:cs="Calibri"/>
          <w:lang w:eastAsia="en-GB"/>
        </w:rPr>
        <w:t>Parcel</w:t>
      </w:r>
      <w:proofErr w:type="spellEnd"/>
      <w:r w:rsidRPr="005C56F9">
        <w:rPr>
          <w:rFonts w:cs="Calibri"/>
          <w:lang w:eastAsia="en-GB"/>
        </w:rPr>
        <w:t xml:space="preserve"> erreicht eine Leistung von bis zu 1000 Takte</w:t>
      </w:r>
      <w:r w:rsidR="00AD1B88">
        <w:rPr>
          <w:rFonts w:cs="Calibri"/>
          <w:lang w:eastAsia="en-GB"/>
        </w:rPr>
        <w:t>n</w:t>
      </w:r>
      <w:r w:rsidRPr="005C56F9">
        <w:rPr>
          <w:rFonts w:cs="Calibri"/>
          <w:lang w:eastAsia="en-GB"/>
        </w:rPr>
        <w:t xml:space="preserve"> pro Stunde</w:t>
      </w:r>
      <w:r>
        <w:rPr>
          <w:rFonts w:cs="Calibri"/>
          <w:lang w:eastAsia="en-GB"/>
        </w:rPr>
        <w:t xml:space="preserve">. (© </w:t>
      </w:r>
      <w:proofErr w:type="spellStart"/>
      <w:r>
        <w:rPr>
          <w:rFonts w:cs="Calibri"/>
          <w:lang w:eastAsia="en-GB"/>
        </w:rPr>
        <w:t>Lantech</w:t>
      </w:r>
      <w:proofErr w:type="spellEnd"/>
    </w:p>
    <w:p w14:paraId="702EF16D" w14:textId="53F0CC52" w:rsidR="005C56F9" w:rsidRDefault="005C56F9" w:rsidP="004642EC">
      <w:pPr>
        <w:autoSpaceDE w:val="0"/>
        <w:autoSpaceDN w:val="0"/>
        <w:adjustRightInd w:val="0"/>
        <w:spacing w:after="0" w:line="240" w:lineRule="auto"/>
        <w:rPr>
          <w:rFonts w:cs="Calibri"/>
          <w:lang w:eastAsia="en-GB"/>
        </w:rPr>
      </w:pPr>
    </w:p>
    <w:p w14:paraId="57DB4B04" w14:textId="12D9C181" w:rsidR="005C56F9" w:rsidRDefault="005C56F9" w:rsidP="004642EC">
      <w:pPr>
        <w:autoSpaceDE w:val="0"/>
        <w:autoSpaceDN w:val="0"/>
        <w:adjustRightInd w:val="0"/>
        <w:spacing w:after="0" w:line="240" w:lineRule="auto"/>
        <w:rPr>
          <w:rFonts w:cs="Calibri"/>
          <w:lang w:eastAsia="en-GB"/>
        </w:rPr>
      </w:pPr>
    </w:p>
    <w:p w14:paraId="46E13EAA" w14:textId="77777777" w:rsidR="005C56F9" w:rsidRDefault="005C56F9" w:rsidP="004642EC">
      <w:pPr>
        <w:autoSpaceDE w:val="0"/>
        <w:autoSpaceDN w:val="0"/>
        <w:adjustRightInd w:val="0"/>
        <w:spacing w:after="0" w:line="240" w:lineRule="auto"/>
        <w:rPr>
          <w:rFonts w:cs="Calibri"/>
          <w:lang w:eastAsia="en-GB"/>
        </w:rPr>
      </w:pPr>
    </w:p>
    <w:p w14:paraId="294CB30A" w14:textId="77777777" w:rsidR="00F51D26" w:rsidRPr="001302A3" w:rsidRDefault="00F51D26" w:rsidP="00F51D26">
      <w:pPr>
        <w:pStyle w:val="16Contacttitle"/>
        <w:rPr>
          <w:i/>
          <w:lang w:val="de-DE"/>
        </w:rPr>
      </w:pPr>
      <w:r w:rsidRPr="001302A3">
        <w:rPr>
          <w:i/>
          <w:lang w:val="de-DE"/>
        </w:rPr>
        <w:t>Pressekontakt</w:t>
      </w:r>
    </w:p>
    <w:p w14:paraId="7E7D4B7D" w14:textId="12CA1226" w:rsidR="00F51D26" w:rsidRPr="00337E06" w:rsidRDefault="003F5EB8" w:rsidP="00F51D26">
      <w:pPr>
        <w:pStyle w:val="18Contactdetails"/>
        <w:rPr>
          <w:lang w:val="de-DE"/>
        </w:rPr>
      </w:pPr>
      <w:r>
        <w:rPr>
          <w:lang w:val="de-DE"/>
        </w:rPr>
        <w:t>Holger Werner</w:t>
      </w:r>
    </w:p>
    <w:p w14:paraId="27C5F7D8" w14:textId="77777777" w:rsidR="00F51D26" w:rsidRPr="00337E06" w:rsidRDefault="00F51D26" w:rsidP="00F51D26">
      <w:pPr>
        <w:pStyle w:val="18Contactdetails"/>
        <w:rPr>
          <w:lang w:val="de-DE"/>
        </w:rPr>
      </w:pPr>
      <w:r>
        <w:rPr>
          <w:lang w:val="de-DE"/>
        </w:rPr>
        <w:t>Azet</w:t>
      </w:r>
      <w:r w:rsidRPr="00337E06">
        <w:rPr>
          <w:lang w:val="de-DE"/>
        </w:rPr>
        <w:t>PR</w:t>
      </w:r>
    </w:p>
    <w:p w14:paraId="70C1CFA4" w14:textId="77777777" w:rsidR="00F51D26" w:rsidRPr="00337E06" w:rsidRDefault="00F51D26" w:rsidP="00F51D26">
      <w:pPr>
        <w:pStyle w:val="18Contactdetails"/>
        <w:rPr>
          <w:lang w:val="de-DE"/>
        </w:rPr>
      </w:pPr>
      <w:r w:rsidRPr="00337E06">
        <w:rPr>
          <w:lang w:val="de-DE"/>
        </w:rPr>
        <w:t>International Public Relations</w:t>
      </w:r>
    </w:p>
    <w:p w14:paraId="5647ACEE" w14:textId="77777777" w:rsidR="00F51D26" w:rsidRPr="00337E06" w:rsidRDefault="00F51D26" w:rsidP="00F51D26">
      <w:pPr>
        <w:pStyle w:val="18Contactdetails"/>
        <w:rPr>
          <w:lang w:val="de-DE"/>
        </w:rPr>
      </w:pPr>
      <w:r w:rsidRPr="00337E06">
        <w:rPr>
          <w:lang w:val="de-DE"/>
        </w:rPr>
        <w:t>Wrangelstraße 111</w:t>
      </w:r>
    </w:p>
    <w:p w14:paraId="16C20519" w14:textId="77777777" w:rsidR="00F51D26" w:rsidRPr="00AB7D6B" w:rsidRDefault="00F51D26" w:rsidP="00F51D26">
      <w:pPr>
        <w:pStyle w:val="18Contactdetails"/>
        <w:rPr>
          <w:lang w:val="de-DE"/>
        </w:rPr>
      </w:pPr>
      <w:r w:rsidRPr="00AB7D6B">
        <w:rPr>
          <w:lang w:val="de-DE"/>
        </w:rPr>
        <w:t>20253 Hamburg</w:t>
      </w:r>
    </w:p>
    <w:p w14:paraId="2C4A535F" w14:textId="77777777" w:rsidR="00F51D26" w:rsidRPr="00AB7D6B" w:rsidRDefault="00F51D26" w:rsidP="00F51D26">
      <w:pPr>
        <w:pStyle w:val="18Contactdetails"/>
        <w:rPr>
          <w:lang w:val="de-DE"/>
        </w:rPr>
      </w:pPr>
      <w:r w:rsidRPr="00AB7D6B">
        <w:rPr>
          <w:lang w:val="de-DE"/>
        </w:rPr>
        <w:t>Deutschland</w:t>
      </w:r>
    </w:p>
    <w:p w14:paraId="3A6D1B55" w14:textId="0A06EB36" w:rsidR="00F51D26" w:rsidRPr="00337E06" w:rsidRDefault="00F51D26" w:rsidP="00F51D26">
      <w:pPr>
        <w:pStyle w:val="18Contactdetails"/>
        <w:rPr>
          <w:lang w:val="de-DE"/>
        </w:rPr>
      </w:pPr>
      <w:r w:rsidRPr="00337E06">
        <w:rPr>
          <w:lang w:val="de-DE"/>
        </w:rPr>
        <w:t>T</w:t>
      </w:r>
      <w:r w:rsidRPr="00337E06">
        <w:rPr>
          <w:lang w:val="de-DE"/>
        </w:rPr>
        <w:tab/>
        <w:t>+49 (0)40 413270 3</w:t>
      </w:r>
      <w:r w:rsidR="003F5EB8">
        <w:rPr>
          <w:lang w:val="de-DE"/>
        </w:rPr>
        <w:t>3</w:t>
      </w:r>
    </w:p>
    <w:p w14:paraId="06BE7216" w14:textId="77777777" w:rsidR="00F51D26" w:rsidRPr="00337E06" w:rsidRDefault="00F51D26" w:rsidP="00F51D26">
      <w:pPr>
        <w:pStyle w:val="18Contactdetails"/>
        <w:rPr>
          <w:lang w:val="de-DE"/>
        </w:rPr>
      </w:pPr>
      <w:r w:rsidRPr="00337E06">
        <w:rPr>
          <w:lang w:val="de-DE"/>
        </w:rPr>
        <w:t>F</w:t>
      </w:r>
      <w:r w:rsidRPr="00337E06">
        <w:rPr>
          <w:lang w:val="de-DE"/>
        </w:rPr>
        <w:tab/>
        <w:t>+49 (0)40 413270 70</w:t>
      </w:r>
    </w:p>
    <w:p w14:paraId="532B602D" w14:textId="2F4BF24C" w:rsidR="00F51D26" w:rsidRPr="00A32EFC" w:rsidRDefault="00F51D26" w:rsidP="00F51D26">
      <w:pPr>
        <w:pStyle w:val="18Contactdetails"/>
        <w:rPr>
          <w:lang w:val="de-DE"/>
        </w:rPr>
      </w:pPr>
      <w:r w:rsidRPr="00337E06">
        <w:rPr>
          <w:lang w:val="de-DE"/>
        </w:rPr>
        <w:t>E</w:t>
      </w:r>
      <w:r w:rsidRPr="00337E06">
        <w:rPr>
          <w:lang w:val="de-DE"/>
        </w:rPr>
        <w:tab/>
      </w:r>
      <w:r w:rsidR="003F5EB8">
        <w:rPr>
          <w:lang w:val="de-DE"/>
        </w:rPr>
        <w:t>werner</w:t>
      </w:r>
      <w:r w:rsidRPr="00337E06">
        <w:rPr>
          <w:lang w:val="de-DE"/>
        </w:rPr>
        <w:t>@</w:t>
      </w:r>
      <w:r>
        <w:rPr>
          <w:lang w:val="de-DE"/>
        </w:rPr>
        <w:t>azetpr</w:t>
      </w:r>
      <w:r w:rsidRPr="00337E06">
        <w:rPr>
          <w:lang w:val="de-DE"/>
        </w:rPr>
        <w:t>.com</w:t>
      </w:r>
    </w:p>
    <w:p w14:paraId="6D17134F" w14:textId="77777777" w:rsidR="00F51D26" w:rsidRDefault="00F51D26" w:rsidP="005E5BEE">
      <w:pPr>
        <w:autoSpaceDE w:val="0"/>
        <w:autoSpaceDN w:val="0"/>
        <w:adjustRightInd w:val="0"/>
        <w:spacing w:after="0" w:line="240" w:lineRule="auto"/>
        <w:rPr>
          <w:rFonts w:cs="Calibri"/>
          <w:lang w:eastAsia="en-GB"/>
        </w:rPr>
      </w:pPr>
    </w:p>
    <w:sectPr w:rsidR="00F51D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118EF" w14:textId="77777777" w:rsidR="00F51D26" w:rsidRDefault="00F51D26" w:rsidP="00F51D26">
      <w:pPr>
        <w:spacing w:after="0" w:line="240" w:lineRule="auto"/>
      </w:pPr>
      <w:r>
        <w:separator/>
      </w:r>
    </w:p>
  </w:endnote>
  <w:endnote w:type="continuationSeparator" w:id="0">
    <w:p w14:paraId="68769348" w14:textId="77777777" w:rsidR="00F51D26" w:rsidRDefault="00F51D26" w:rsidP="00F51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D8F30" w14:textId="77777777" w:rsidR="00F51D26" w:rsidRDefault="00F51D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149"/>
      <w:gridCol w:w="2245"/>
      <w:gridCol w:w="2238"/>
      <w:gridCol w:w="2394"/>
    </w:tblGrid>
    <w:tr w:rsidR="00AF7637" w:rsidRPr="00083497" w14:paraId="3FFD43AC" w14:textId="77777777" w:rsidTr="00F26099">
      <w:tc>
        <w:tcPr>
          <w:tcW w:w="2605" w:type="dxa"/>
          <w:shd w:val="clear" w:color="auto" w:fill="auto"/>
        </w:tcPr>
        <w:p w14:paraId="57D2FD5D" w14:textId="77777777" w:rsidR="00AF7637" w:rsidRDefault="00AF7637" w:rsidP="00AF7637">
          <w:pPr>
            <w:pStyle w:val="Fuzeile"/>
            <w:rPr>
              <w:rFonts w:ascii="Arial" w:hAnsi="Arial" w:cs="Arial"/>
              <w:i/>
              <w:sz w:val="14"/>
              <w:szCs w:val="14"/>
            </w:rPr>
          </w:pPr>
          <w:proofErr w:type="spellStart"/>
          <w:r w:rsidRPr="00885B36">
            <w:rPr>
              <w:rFonts w:ascii="Arial" w:hAnsi="Arial" w:cs="Arial"/>
              <w:i/>
              <w:sz w:val="14"/>
              <w:szCs w:val="14"/>
            </w:rPr>
            <w:t>Lantech</w:t>
          </w:r>
          <w:proofErr w:type="spellEnd"/>
        </w:p>
        <w:p w14:paraId="544EC61B" w14:textId="77777777" w:rsidR="00AF7637" w:rsidRPr="00CF33E3" w:rsidRDefault="00AF7637" w:rsidP="00AF7637">
          <w:pPr>
            <w:pStyle w:val="Fuzeile"/>
            <w:rPr>
              <w:rFonts w:ascii="Arial" w:hAnsi="Arial" w:cs="Arial"/>
              <w:i/>
              <w:sz w:val="14"/>
              <w:szCs w:val="14"/>
            </w:rPr>
          </w:pPr>
          <w:proofErr w:type="spellStart"/>
          <w:r w:rsidRPr="00CF33E3">
            <w:rPr>
              <w:rFonts w:ascii="Arial" w:hAnsi="Arial" w:cs="Arial"/>
              <w:i/>
              <w:sz w:val="14"/>
              <w:szCs w:val="14"/>
            </w:rPr>
            <w:t>Sluisweg</w:t>
          </w:r>
          <w:proofErr w:type="spellEnd"/>
          <w:r w:rsidRPr="00CF33E3">
            <w:rPr>
              <w:rFonts w:ascii="Arial" w:hAnsi="Arial" w:cs="Arial"/>
              <w:i/>
              <w:sz w:val="14"/>
              <w:szCs w:val="14"/>
            </w:rPr>
            <w:t xml:space="preserve"> 20, 6581 KA </w:t>
          </w:r>
          <w:proofErr w:type="spellStart"/>
          <w:r w:rsidRPr="00CF33E3">
            <w:rPr>
              <w:rFonts w:ascii="Arial" w:hAnsi="Arial" w:cs="Arial"/>
              <w:i/>
              <w:sz w:val="14"/>
              <w:szCs w:val="14"/>
            </w:rPr>
            <w:t>Malden</w:t>
          </w:r>
          <w:proofErr w:type="spellEnd"/>
        </w:p>
        <w:p w14:paraId="6D12D42B" w14:textId="77777777" w:rsidR="00AF7637" w:rsidRPr="00CF33E3" w:rsidRDefault="00AF7637" w:rsidP="00AF7637">
          <w:pPr>
            <w:pStyle w:val="Fuzeile"/>
            <w:rPr>
              <w:rFonts w:ascii="Arial" w:hAnsi="Arial" w:cs="Arial"/>
              <w:i/>
              <w:sz w:val="14"/>
              <w:szCs w:val="14"/>
            </w:rPr>
          </w:pPr>
          <w:r w:rsidRPr="00CF33E3">
            <w:rPr>
              <w:rFonts w:ascii="Arial" w:hAnsi="Arial" w:cs="Arial"/>
              <w:i/>
              <w:sz w:val="14"/>
              <w:szCs w:val="14"/>
            </w:rPr>
            <w:t xml:space="preserve">The </w:t>
          </w:r>
          <w:proofErr w:type="spellStart"/>
          <w:r w:rsidRPr="00CF33E3">
            <w:rPr>
              <w:rFonts w:ascii="Arial" w:hAnsi="Arial" w:cs="Arial"/>
              <w:i/>
              <w:sz w:val="14"/>
              <w:szCs w:val="14"/>
            </w:rPr>
            <w:t>Netherlands</w:t>
          </w:r>
          <w:proofErr w:type="spellEnd"/>
        </w:p>
      </w:tc>
      <w:tc>
        <w:tcPr>
          <w:tcW w:w="2605" w:type="dxa"/>
          <w:shd w:val="clear" w:color="auto" w:fill="auto"/>
        </w:tcPr>
        <w:p w14:paraId="06627813" w14:textId="77777777" w:rsidR="00AF7637" w:rsidRPr="00AF7637" w:rsidRDefault="00AF7637" w:rsidP="00AF7637">
          <w:pPr>
            <w:pStyle w:val="Fuzeile"/>
            <w:tabs>
              <w:tab w:val="left" w:pos="514"/>
            </w:tabs>
            <w:rPr>
              <w:rFonts w:ascii="Arial" w:hAnsi="Arial" w:cs="Arial"/>
              <w:i/>
              <w:sz w:val="14"/>
              <w:szCs w:val="14"/>
              <w:lang w:val="en-US"/>
            </w:rPr>
          </w:pPr>
          <w:r w:rsidRPr="00AF7637">
            <w:rPr>
              <w:rFonts w:ascii="Arial" w:hAnsi="Arial" w:cs="Arial"/>
              <w:i/>
              <w:sz w:val="14"/>
              <w:szCs w:val="14"/>
              <w:lang w:val="en-US"/>
            </w:rPr>
            <w:t>Phone: +(31) 485-751700</w:t>
          </w:r>
        </w:p>
        <w:p w14:paraId="0AA52D86" w14:textId="77777777" w:rsidR="00AF7637" w:rsidRPr="00AF7637" w:rsidRDefault="00AF7637" w:rsidP="00AF7637">
          <w:pPr>
            <w:pStyle w:val="Fuzeile"/>
            <w:tabs>
              <w:tab w:val="left" w:pos="514"/>
            </w:tabs>
            <w:rPr>
              <w:rFonts w:ascii="Arial" w:hAnsi="Arial" w:cs="Arial"/>
              <w:i/>
              <w:sz w:val="14"/>
              <w:szCs w:val="14"/>
              <w:lang w:val="en-US"/>
            </w:rPr>
          </w:pPr>
          <w:r w:rsidRPr="00AF7637">
            <w:rPr>
              <w:rFonts w:ascii="Arial" w:hAnsi="Arial" w:cs="Arial"/>
              <w:i/>
              <w:sz w:val="14"/>
              <w:szCs w:val="14"/>
              <w:lang w:val="en-US"/>
            </w:rPr>
            <w:t>Fax:      +(31) 485-316362</w:t>
          </w:r>
        </w:p>
        <w:p w14:paraId="7DD01F21" w14:textId="77777777" w:rsidR="00AF7637" w:rsidRPr="00AF7637" w:rsidRDefault="00AF7637" w:rsidP="00AF7637">
          <w:pPr>
            <w:pStyle w:val="Fuzeile"/>
            <w:tabs>
              <w:tab w:val="left" w:pos="514"/>
            </w:tabs>
            <w:rPr>
              <w:rFonts w:ascii="Arial" w:hAnsi="Arial" w:cs="Arial"/>
              <w:i/>
              <w:sz w:val="14"/>
              <w:szCs w:val="14"/>
              <w:lang w:val="en-US"/>
            </w:rPr>
          </w:pPr>
          <w:r w:rsidRPr="00AF7637">
            <w:rPr>
              <w:rFonts w:ascii="Arial" w:hAnsi="Arial" w:cs="Arial"/>
              <w:i/>
              <w:sz w:val="14"/>
              <w:szCs w:val="14"/>
              <w:lang w:val="en-US"/>
            </w:rPr>
            <w:t>www.lantech.com</w:t>
          </w:r>
        </w:p>
      </w:tc>
      <w:tc>
        <w:tcPr>
          <w:tcW w:w="2553" w:type="dxa"/>
          <w:shd w:val="clear" w:color="auto" w:fill="auto"/>
        </w:tcPr>
        <w:p w14:paraId="344730B2" w14:textId="77777777" w:rsidR="00AF7637" w:rsidRPr="00AF7637" w:rsidRDefault="00AF7637" w:rsidP="00AF7637">
          <w:pPr>
            <w:pStyle w:val="Fuzeile"/>
            <w:rPr>
              <w:rFonts w:ascii="Arial" w:hAnsi="Arial" w:cs="Arial"/>
              <w:i/>
              <w:sz w:val="14"/>
              <w:szCs w:val="14"/>
              <w:lang w:val="en-US"/>
            </w:rPr>
          </w:pPr>
          <w:r w:rsidRPr="00AF7637">
            <w:rPr>
              <w:rFonts w:ascii="Arial" w:hAnsi="Arial" w:cs="Arial"/>
              <w:i/>
              <w:sz w:val="14"/>
              <w:szCs w:val="14"/>
              <w:lang w:val="en-US"/>
            </w:rPr>
            <w:t>Bank: ABN AMRO Bank N.V.</w:t>
          </w:r>
        </w:p>
        <w:p w14:paraId="2A23F24F" w14:textId="77777777" w:rsidR="00AF7637" w:rsidRPr="00AF7637" w:rsidRDefault="00AF7637" w:rsidP="00AF7637">
          <w:pPr>
            <w:pStyle w:val="Fuzeile"/>
            <w:rPr>
              <w:rFonts w:ascii="Arial" w:hAnsi="Arial" w:cs="Arial"/>
              <w:i/>
              <w:sz w:val="14"/>
              <w:szCs w:val="14"/>
              <w:lang w:val="en-US"/>
            </w:rPr>
          </w:pPr>
          <w:r w:rsidRPr="00AF7637">
            <w:rPr>
              <w:rFonts w:ascii="Arial" w:hAnsi="Arial" w:cs="Arial"/>
              <w:i/>
              <w:sz w:val="14"/>
              <w:szCs w:val="14"/>
              <w:lang w:val="en-US"/>
            </w:rPr>
            <w:t>Account nr.: 52.38.77.994</w:t>
          </w:r>
        </w:p>
        <w:p w14:paraId="40138BC7" w14:textId="77777777" w:rsidR="00AF7637" w:rsidRPr="009164F6" w:rsidRDefault="00AF7637" w:rsidP="00AF7637">
          <w:pPr>
            <w:pStyle w:val="Fuzeile"/>
            <w:rPr>
              <w:rFonts w:ascii="Arial" w:hAnsi="Arial" w:cs="Arial"/>
              <w:i/>
              <w:sz w:val="14"/>
              <w:szCs w:val="14"/>
              <w:lang w:val="nl-NL"/>
            </w:rPr>
          </w:pPr>
          <w:r w:rsidRPr="009164F6">
            <w:rPr>
              <w:rFonts w:ascii="Arial" w:hAnsi="Arial" w:cs="Arial"/>
              <w:i/>
              <w:sz w:val="14"/>
              <w:szCs w:val="14"/>
              <w:lang w:val="nl-NL"/>
            </w:rPr>
            <w:t>VAT reg.nr.: NL8503.57.</w:t>
          </w:r>
          <w:r>
            <w:rPr>
              <w:rFonts w:ascii="Arial" w:hAnsi="Arial" w:cs="Arial"/>
              <w:i/>
              <w:sz w:val="14"/>
              <w:szCs w:val="14"/>
              <w:lang w:val="nl-NL"/>
            </w:rPr>
            <w:t>470</w:t>
          </w:r>
          <w:r w:rsidRPr="009164F6">
            <w:rPr>
              <w:rFonts w:ascii="Arial" w:hAnsi="Arial" w:cs="Arial"/>
              <w:i/>
              <w:sz w:val="14"/>
              <w:szCs w:val="14"/>
              <w:lang w:val="nl-NL"/>
            </w:rPr>
            <w:t>B01</w:t>
          </w:r>
        </w:p>
      </w:tc>
      <w:tc>
        <w:tcPr>
          <w:tcW w:w="2659" w:type="dxa"/>
          <w:shd w:val="clear" w:color="auto" w:fill="auto"/>
        </w:tcPr>
        <w:p w14:paraId="48E62B48" w14:textId="77777777" w:rsidR="00AF7637" w:rsidRPr="00AF7637" w:rsidRDefault="00AF7637" w:rsidP="00AF7637">
          <w:pPr>
            <w:pStyle w:val="Fuzeile"/>
            <w:rPr>
              <w:rFonts w:ascii="Arial" w:hAnsi="Arial" w:cs="Arial"/>
              <w:i/>
              <w:sz w:val="14"/>
              <w:szCs w:val="14"/>
              <w:lang w:val="en-US"/>
            </w:rPr>
          </w:pPr>
          <w:r w:rsidRPr="00AF7637">
            <w:rPr>
              <w:rFonts w:ascii="Arial" w:hAnsi="Arial" w:cs="Arial"/>
              <w:i/>
              <w:sz w:val="14"/>
              <w:szCs w:val="14"/>
              <w:lang w:val="en-US"/>
            </w:rPr>
            <w:t>BIC: ABNANL2A</w:t>
          </w:r>
        </w:p>
        <w:p w14:paraId="411748C4" w14:textId="77777777" w:rsidR="00AF7637" w:rsidRPr="00AF7637" w:rsidRDefault="00AF7637" w:rsidP="00AF7637">
          <w:pPr>
            <w:pStyle w:val="Fuzeile"/>
            <w:rPr>
              <w:rFonts w:ascii="Arial" w:hAnsi="Arial" w:cs="Arial"/>
              <w:i/>
              <w:sz w:val="14"/>
              <w:szCs w:val="14"/>
              <w:lang w:val="en-US"/>
            </w:rPr>
          </w:pPr>
          <w:r w:rsidRPr="00AF7637">
            <w:rPr>
              <w:rFonts w:ascii="Arial" w:hAnsi="Arial" w:cs="Arial"/>
              <w:i/>
              <w:sz w:val="14"/>
              <w:szCs w:val="14"/>
              <w:lang w:val="en-US"/>
            </w:rPr>
            <w:t>IBAN: NL20ABNA0523877994</w:t>
          </w:r>
        </w:p>
        <w:p w14:paraId="354F585A" w14:textId="77777777" w:rsidR="00AF7637" w:rsidRPr="00AF7637" w:rsidRDefault="00AF7637" w:rsidP="00AF7637">
          <w:pPr>
            <w:pStyle w:val="Fuzeile"/>
            <w:rPr>
              <w:rFonts w:ascii="Arial" w:hAnsi="Arial" w:cs="Arial"/>
              <w:i/>
              <w:sz w:val="14"/>
              <w:szCs w:val="14"/>
              <w:lang w:val="en-US"/>
            </w:rPr>
          </w:pPr>
          <w:proofErr w:type="spellStart"/>
          <w:r w:rsidRPr="00AF7637">
            <w:rPr>
              <w:rFonts w:ascii="Arial" w:hAnsi="Arial" w:cs="Arial"/>
              <w:i/>
              <w:sz w:val="14"/>
              <w:szCs w:val="14"/>
              <w:lang w:val="en-US"/>
            </w:rPr>
            <w:t>KvK</w:t>
          </w:r>
          <w:proofErr w:type="spellEnd"/>
          <w:r w:rsidRPr="00AF7637">
            <w:rPr>
              <w:rFonts w:ascii="Arial" w:hAnsi="Arial" w:cs="Arial"/>
              <w:i/>
              <w:sz w:val="14"/>
              <w:szCs w:val="14"/>
              <w:lang w:val="en-US"/>
            </w:rPr>
            <w:t>: ‘s-Hertogenbosch nr.: 522.40.495</w:t>
          </w:r>
        </w:p>
      </w:tc>
    </w:tr>
  </w:tbl>
  <w:p w14:paraId="7219E231" w14:textId="77777777" w:rsidR="00AF7637" w:rsidRPr="00AF7637" w:rsidRDefault="00AF7637" w:rsidP="00AF7637">
    <w:pPr>
      <w:pStyle w:val="Fuzeile"/>
      <w:jc w:val="center"/>
      <w:rPr>
        <w:rFonts w:ascii="Arial" w:hAnsi="Arial" w:cs="Arial"/>
        <w:i/>
        <w:sz w:val="4"/>
        <w:szCs w:val="4"/>
        <w:lang w:val="en-US"/>
      </w:rPr>
    </w:pPr>
  </w:p>
  <w:p w14:paraId="6607614B" w14:textId="6A73A07E" w:rsidR="00AF7637" w:rsidRPr="00AF7637" w:rsidRDefault="00AF7637" w:rsidP="00AF7637">
    <w:pPr>
      <w:pStyle w:val="Fuzeile"/>
      <w:rPr>
        <w:rFonts w:ascii="Arial" w:hAnsi="Arial" w:cs="Arial"/>
        <w:i/>
        <w:sz w:val="14"/>
        <w:szCs w:val="14"/>
        <w:lang w:val="en-US"/>
      </w:rPr>
    </w:pPr>
    <w:r>
      <w:rPr>
        <w:rFonts w:ascii="Arial" w:hAnsi="Arial" w:cs="Arial"/>
        <w:i/>
        <w:sz w:val="14"/>
        <w:szCs w:val="14"/>
        <w:lang w:val="en-US"/>
      </w:rPr>
      <w:t xml:space="preserve">  </w:t>
    </w:r>
    <w:proofErr w:type="spellStart"/>
    <w:r w:rsidRPr="00AF7637">
      <w:rPr>
        <w:rFonts w:ascii="Arial" w:hAnsi="Arial" w:cs="Arial"/>
        <w:i/>
        <w:sz w:val="14"/>
        <w:szCs w:val="14"/>
        <w:lang w:val="en-US"/>
      </w:rPr>
      <w:t>Lantech</w:t>
    </w:r>
    <w:proofErr w:type="spellEnd"/>
    <w:r w:rsidRPr="00AF7637">
      <w:rPr>
        <w:rFonts w:ascii="Arial" w:hAnsi="Arial" w:cs="Arial"/>
        <w:i/>
        <w:sz w:val="14"/>
        <w:szCs w:val="14"/>
        <w:lang w:val="en-US"/>
      </w:rPr>
      <w:t xml:space="preserve"> is a trade name of Lantech.com </w:t>
    </w:r>
    <w:proofErr w:type="spellStart"/>
    <w:r w:rsidRPr="00AF7637">
      <w:rPr>
        <w:rFonts w:ascii="Arial" w:hAnsi="Arial" w:cs="Arial"/>
        <w:i/>
        <w:sz w:val="14"/>
        <w:szCs w:val="14"/>
        <w:lang w:val="en-US"/>
      </w:rPr>
      <w:t>Coöperatie</w:t>
    </w:r>
    <w:proofErr w:type="spellEnd"/>
    <w:r w:rsidRPr="00AF7637">
      <w:rPr>
        <w:rFonts w:ascii="Arial" w:hAnsi="Arial" w:cs="Arial"/>
        <w:i/>
        <w:sz w:val="14"/>
        <w:szCs w:val="14"/>
        <w:lang w:val="en-US"/>
      </w:rPr>
      <w:t xml:space="preserve"> U.A.</w:t>
    </w:r>
    <w:r>
      <w:rPr>
        <w:rFonts w:ascii="Arial" w:hAnsi="Arial" w:cs="Arial"/>
        <w:i/>
        <w:sz w:val="14"/>
        <w:szCs w:val="14"/>
        <w:lang w:val="en-US"/>
      </w:rPr>
      <w:tab/>
      <w:t xml:space="preserve">                                                                             </w:t>
    </w:r>
    <w:r w:rsidRPr="00AF7637">
      <w:rPr>
        <w:rFonts w:ascii="Arial" w:hAnsi="Arial" w:cs="Arial"/>
        <w:i/>
        <w:sz w:val="14"/>
        <w:szCs w:val="14"/>
        <w:lang w:val="en-US"/>
      </w:rPr>
      <w:t xml:space="preserve">   Euroaccounting@lantech.com</w:t>
    </w:r>
  </w:p>
  <w:p w14:paraId="2AEAD555" w14:textId="6D5B04C5" w:rsidR="00F51D26" w:rsidRPr="00AF7637" w:rsidRDefault="00F51D26" w:rsidP="00AF7637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33B72" w14:textId="77777777" w:rsidR="00F51D26" w:rsidRDefault="00F51D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62FE2" w14:textId="77777777" w:rsidR="00F51D26" w:rsidRDefault="00F51D26" w:rsidP="00F51D26">
      <w:pPr>
        <w:spacing w:after="0" w:line="240" w:lineRule="auto"/>
      </w:pPr>
      <w:r>
        <w:separator/>
      </w:r>
    </w:p>
  </w:footnote>
  <w:footnote w:type="continuationSeparator" w:id="0">
    <w:p w14:paraId="0FC46CBA" w14:textId="77777777" w:rsidR="00F51D26" w:rsidRDefault="00F51D26" w:rsidP="00F51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C4C0C" w14:textId="77777777" w:rsidR="00F51D26" w:rsidRDefault="00F51D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C6E49" w14:textId="75B7839F" w:rsidR="00F51D26" w:rsidRDefault="00F51D26">
    <w:pPr>
      <w:pStyle w:val="Kopfzeile"/>
    </w:pPr>
    <w:r>
      <w:rPr>
        <w:rFonts w:eastAsia="Times New Roman" w:cs="Calibri"/>
        <w:noProof/>
        <w:color w:val="0C2340"/>
        <w:spacing w:val="4"/>
        <w:sz w:val="24"/>
        <w:szCs w:val="24"/>
        <w:lang w:val="en-GB" w:eastAsia="en-GB"/>
      </w:rPr>
      <w:drawing>
        <wp:anchor distT="0" distB="0" distL="114300" distR="114300" simplePos="0" relativeHeight="251658240" behindDoc="1" locked="0" layoutInCell="1" allowOverlap="1" wp14:anchorId="1652BE26" wp14:editId="7F55673B">
          <wp:simplePos x="0" y="0"/>
          <wp:positionH relativeFrom="margin">
            <wp:posOffset>0</wp:posOffset>
          </wp:positionH>
          <wp:positionV relativeFrom="paragraph">
            <wp:posOffset>167005</wp:posOffset>
          </wp:positionV>
          <wp:extent cx="1768475" cy="430530"/>
          <wp:effectExtent l="0" t="0" r="3175" b="7620"/>
          <wp:wrapTight wrapText="bothSides">
            <wp:wrapPolygon edited="0">
              <wp:start x="0" y="0"/>
              <wp:lineTo x="0" y="21027"/>
              <wp:lineTo x="21406" y="21027"/>
              <wp:lineTo x="21406" y="0"/>
              <wp:lineTo x="0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tech_PMS28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475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A3FA07" w14:textId="1C41553D" w:rsidR="00F51D26" w:rsidRDefault="00F51D26">
    <w:pPr>
      <w:pStyle w:val="Kopfzeile"/>
    </w:pPr>
  </w:p>
  <w:p w14:paraId="116FBCFC" w14:textId="073E5A8C" w:rsidR="00F51D26" w:rsidRDefault="00F51D26">
    <w:pPr>
      <w:pStyle w:val="Kopfzeile"/>
    </w:pPr>
  </w:p>
  <w:p w14:paraId="7E246C52" w14:textId="565C8039" w:rsidR="00F51D26" w:rsidRDefault="00F51D26">
    <w:pPr>
      <w:pStyle w:val="Kopfzeile"/>
    </w:pPr>
  </w:p>
  <w:p w14:paraId="35AFDD0E" w14:textId="36C02D77" w:rsidR="00F51D26" w:rsidRDefault="00F51D26">
    <w:pPr>
      <w:pStyle w:val="Kopfzeile"/>
    </w:pPr>
  </w:p>
  <w:p w14:paraId="059CFDBC" w14:textId="77777777" w:rsidR="00F51D26" w:rsidRDefault="00F51D2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2026F" w14:textId="77777777" w:rsidR="00F51D26" w:rsidRDefault="00F51D2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205"/>
    <w:rsid w:val="00001728"/>
    <w:rsid w:val="00013D0B"/>
    <w:rsid w:val="00020A64"/>
    <w:rsid w:val="00023F0A"/>
    <w:rsid w:val="00063ADB"/>
    <w:rsid w:val="00063CA0"/>
    <w:rsid w:val="00083497"/>
    <w:rsid w:val="000A26E7"/>
    <w:rsid w:val="000A6320"/>
    <w:rsid w:val="000B70C0"/>
    <w:rsid w:val="001013E3"/>
    <w:rsid w:val="00110ECF"/>
    <w:rsid w:val="001202F7"/>
    <w:rsid w:val="00122452"/>
    <w:rsid w:val="001302A3"/>
    <w:rsid w:val="00142583"/>
    <w:rsid w:val="00172FC8"/>
    <w:rsid w:val="0019030D"/>
    <w:rsid w:val="001A485E"/>
    <w:rsid w:val="001A5E67"/>
    <w:rsid w:val="001D1A31"/>
    <w:rsid w:val="001D739C"/>
    <w:rsid w:val="001F4148"/>
    <w:rsid w:val="00206420"/>
    <w:rsid w:val="002064B3"/>
    <w:rsid w:val="00207CB5"/>
    <w:rsid w:val="00221C15"/>
    <w:rsid w:val="0022750D"/>
    <w:rsid w:val="00231392"/>
    <w:rsid w:val="00231EBE"/>
    <w:rsid w:val="00241555"/>
    <w:rsid w:val="002902AE"/>
    <w:rsid w:val="002910A7"/>
    <w:rsid w:val="00296CCF"/>
    <w:rsid w:val="00297A0B"/>
    <w:rsid w:val="002F2CCD"/>
    <w:rsid w:val="002F5A5D"/>
    <w:rsid w:val="00303038"/>
    <w:rsid w:val="00307359"/>
    <w:rsid w:val="003332AC"/>
    <w:rsid w:val="003370D8"/>
    <w:rsid w:val="003458B9"/>
    <w:rsid w:val="003B030C"/>
    <w:rsid w:val="003C06C0"/>
    <w:rsid w:val="003C10DD"/>
    <w:rsid w:val="003D0115"/>
    <w:rsid w:val="003E4059"/>
    <w:rsid w:val="003F5EB8"/>
    <w:rsid w:val="003F79EC"/>
    <w:rsid w:val="00402FBB"/>
    <w:rsid w:val="00405DCC"/>
    <w:rsid w:val="0040689D"/>
    <w:rsid w:val="0043324F"/>
    <w:rsid w:val="00435AD3"/>
    <w:rsid w:val="00436CDA"/>
    <w:rsid w:val="00437780"/>
    <w:rsid w:val="00441C41"/>
    <w:rsid w:val="004642EC"/>
    <w:rsid w:val="004715C7"/>
    <w:rsid w:val="004A5CAF"/>
    <w:rsid w:val="004A7475"/>
    <w:rsid w:val="004B542F"/>
    <w:rsid w:val="004B5A6E"/>
    <w:rsid w:val="004B76A9"/>
    <w:rsid w:val="004C20F3"/>
    <w:rsid w:val="004E5B94"/>
    <w:rsid w:val="004F3450"/>
    <w:rsid w:val="004F3896"/>
    <w:rsid w:val="00523BC4"/>
    <w:rsid w:val="00542DC4"/>
    <w:rsid w:val="00557EB7"/>
    <w:rsid w:val="005826EB"/>
    <w:rsid w:val="00590489"/>
    <w:rsid w:val="0059335F"/>
    <w:rsid w:val="005B4D00"/>
    <w:rsid w:val="005C56F9"/>
    <w:rsid w:val="005C5B70"/>
    <w:rsid w:val="005E5BEE"/>
    <w:rsid w:val="00621711"/>
    <w:rsid w:val="00623C28"/>
    <w:rsid w:val="00636E81"/>
    <w:rsid w:val="00636EBD"/>
    <w:rsid w:val="00665EAF"/>
    <w:rsid w:val="00682E9A"/>
    <w:rsid w:val="00683ECF"/>
    <w:rsid w:val="00691ED0"/>
    <w:rsid w:val="006955E3"/>
    <w:rsid w:val="006E5461"/>
    <w:rsid w:val="00727CEB"/>
    <w:rsid w:val="007374EC"/>
    <w:rsid w:val="00737E98"/>
    <w:rsid w:val="00742D1F"/>
    <w:rsid w:val="0075759C"/>
    <w:rsid w:val="00764D40"/>
    <w:rsid w:val="00770526"/>
    <w:rsid w:val="00797185"/>
    <w:rsid w:val="007A5516"/>
    <w:rsid w:val="007D2921"/>
    <w:rsid w:val="007E6731"/>
    <w:rsid w:val="007F1F3F"/>
    <w:rsid w:val="007F5848"/>
    <w:rsid w:val="00811929"/>
    <w:rsid w:val="00813205"/>
    <w:rsid w:val="008648FA"/>
    <w:rsid w:val="00886C7C"/>
    <w:rsid w:val="00906187"/>
    <w:rsid w:val="00907524"/>
    <w:rsid w:val="00921F27"/>
    <w:rsid w:val="00942003"/>
    <w:rsid w:val="00945126"/>
    <w:rsid w:val="00981B7D"/>
    <w:rsid w:val="0098483B"/>
    <w:rsid w:val="009942C8"/>
    <w:rsid w:val="009A2FA4"/>
    <w:rsid w:val="009C7F05"/>
    <w:rsid w:val="009F3096"/>
    <w:rsid w:val="00A0426A"/>
    <w:rsid w:val="00A174D2"/>
    <w:rsid w:val="00A80D03"/>
    <w:rsid w:val="00AA35E1"/>
    <w:rsid w:val="00AC3E6F"/>
    <w:rsid w:val="00AC514B"/>
    <w:rsid w:val="00AD1B88"/>
    <w:rsid w:val="00AE3707"/>
    <w:rsid w:val="00AF7637"/>
    <w:rsid w:val="00B14C4F"/>
    <w:rsid w:val="00B23D72"/>
    <w:rsid w:val="00B4626E"/>
    <w:rsid w:val="00B729E1"/>
    <w:rsid w:val="00B97769"/>
    <w:rsid w:val="00BB3138"/>
    <w:rsid w:val="00BC69D3"/>
    <w:rsid w:val="00BD4BEA"/>
    <w:rsid w:val="00BE02CA"/>
    <w:rsid w:val="00C33C6D"/>
    <w:rsid w:val="00C5416F"/>
    <w:rsid w:val="00C5486E"/>
    <w:rsid w:val="00C54D6F"/>
    <w:rsid w:val="00C56AEA"/>
    <w:rsid w:val="00C61A34"/>
    <w:rsid w:val="00C62080"/>
    <w:rsid w:val="00C74C65"/>
    <w:rsid w:val="00C92EF7"/>
    <w:rsid w:val="00CF4D3E"/>
    <w:rsid w:val="00D565CC"/>
    <w:rsid w:val="00D80295"/>
    <w:rsid w:val="00D92796"/>
    <w:rsid w:val="00DA1049"/>
    <w:rsid w:val="00DA2CB9"/>
    <w:rsid w:val="00DC3557"/>
    <w:rsid w:val="00DD4A87"/>
    <w:rsid w:val="00DE707A"/>
    <w:rsid w:val="00E05B7D"/>
    <w:rsid w:val="00E117E5"/>
    <w:rsid w:val="00E20AC8"/>
    <w:rsid w:val="00E2383D"/>
    <w:rsid w:val="00E26E18"/>
    <w:rsid w:val="00E80704"/>
    <w:rsid w:val="00E84122"/>
    <w:rsid w:val="00EA6DFF"/>
    <w:rsid w:val="00EB2FA1"/>
    <w:rsid w:val="00EE1A82"/>
    <w:rsid w:val="00EF1E26"/>
    <w:rsid w:val="00EF384E"/>
    <w:rsid w:val="00EF737B"/>
    <w:rsid w:val="00F05543"/>
    <w:rsid w:val="00F218C9"/>
    <w:rsid w:val="00F21A05"/>
    <w:rsid w:val="00F26627"/>
    <w:rsid w:val="00F51D26"/>
    <w:rsid w:val="00F528F6"/>
    <w:rsid w:val="00F72270"/>
    <w:rsid w:val="00F805CA"/>
    <w:rsid w:val="00F820D5"/>
    <w:rsid w:val="00F86C93"/>
    <w:rsid w:val="00F910FB"/>
    <w:rsid w:val="00FA1594"/>
    <w:rsid w:val="00FB2849"/>
    <w:rsid w:val="00FD1A36"/>
    <w:rsid w:val="00FF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B640E75"/>
  <w15:docId w15:val="{2995A355-B58A-4600-B114-1A546221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21A0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6E18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7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7524"/>
    <w:rPr>
      <w:rFonts w:ascii="Segoe UI" w:hAnsi="Segoe UI" w:cs="Segoe UI"/>
      <w:sz w:val="18"/>
      <w:szCs w:val="18"/>
      <w:lang w:val="de-DE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75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752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7524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75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7524"/>
    <w:rPr>
      <w:b/>
      <w:bCs/>
      <w:lang w:val="de-DE" w:eastAsia="en-US"/>
    </w:rPr>
  </w:style>
  <w:style w:type="paragraph" w:styleId="Kopfzeile">
    <w:name w:val="header"/>
    <w:basedOn w:val="Standard"/>
    <w:link w:val="KopfzeileZchn"/>
    <w:uiPriority w:val="99"/>
    <w:unhideWhenUsed/>
    <w:rsid w:val="00F51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1D26"/>
    <w:rPr>
      <w:sz w:val="22"/>
      <w:szCs w:val="22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F51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1D26"/>
    <w:rPr>
      <w:sz w:val="22"/>
      <w:szCs w:val="22"/>
      <w:lang w:val="de-DE" w:eastAsia="en-US"/>
    </w:rPr>
  </w:style>
  <w:style w:type="paragraph" w:customStyle="1" w:styleId="16Contacttitle">
    <w:name w:val="16 Contact title"/>
    <w:basedOn w:val="Standard"/>
    <w:next w:val="Standard"/>
    <w:link w:val="16ContacttitleZchn"/>
    <w:qFormat/>
    <w:rsid w:val="00F51D26"/>
    <w:pPr>
      <w:spacing w:after="120" w:line="360" w:lineRule="atLeast"/>
      <w:jc w:val="both"/>
    </w:pPr>
    <w:rPr>
      <w:rFonts w:ascii="Univers 45 Light" w:eastAsiaTheme="minorEastAsia" w:hAnsi="Univers 45 Light" w:cstheme="minorBidi"/>
      <w:b/>
      <w:szCs w:val="24"/>
      <w:lang w:val="en-US" w:eastAsia="ja-JP"/>
    </w:rPr>
  </w:style>
  <w:style w:type="character" w:customStyle="1" w:styleId="16ContacttitleZchn">
    <w:name w:val="16 Contact title Zchn"/>
    <w:basedOn w:val="Absatz-Standardschriftart"/>
    <w:link w:val="16Contacttitle"/>
    <w:rsid w:val="00F51D26"/>
    <w:rPr>
      <w:rFonts w:ascii="Univers 45 Light" w:eastAsiaTheme="minorEastAsia" w:hAnsi="Univers 45 Light" w:cstheme="minorBidi"/>
      <w:b/>
      <w:sz w:val="22"/>
      <w:szCs w:val="24"/>
      <w:lang w:val="en-US" w:eastAsia="ja-JP"/>
    </w:rPr>
  </w:style>
  <w:style w:type="paragraph" w:customStyle="1" w:styleId="18Contactdetails">
    <w:name w:val="18 Contact details"/>
    <w:basedOn w:val="16Contacttitle"/>
    <w:link w:val="18ContactdetailsZchn"/>
    <w:autoRedefine/>
    <w:qFormat/>
    <w:rsid w:val="00F51D26"/>
    <w:pPr>
      <w:tabs>
        <w:tab w:val="left" w:pos="227"/>
      </w:tabs>
      <w:spacing w:after="0"/>
    </w:pPr>
    <w:rPr>
      <w:b w:val="0"/>
    </w:rPr>
  </w:style>
  <w:style w:type="character" w:customStyle="1" w:styleId="18ContactdetailsZchn">
    <w:name w:val="18 Contact details Zchn"/>
    <w:basedOn w:val="16ContacttitleZchn"/>
    <w:link w:val="18Contactdetails"/>
    <w:rsid w:val="00F51D26"/>
    <w:rPr>
      <w:rFonts w:ascii="Univers 45 Light" w:eastAsiaTheme="minorEastAsia" w:hAnsi="Univers 45 Light" w:cstheme="minorBidi"/>
      <w:b w:val="0"/>
      <w:sz w:val="22"/>
      <w:szCs w:val="24"/>
      <w:lang w:val="en-US" w:eastAsia="ja-JP"/>
    </w:rPr>
  </w:style>
  <w:style w:type="character" w:styleId="BesuchterLink">
    <w:name w:val="FollowedHyperlink"/>
    <w:basedOn w:val="Absatz-Standardschriftart"/>
    <w:uiPriority w:val="99"/>
    <w:semiHidden/>
    <w:unhideWhenUsed/>
    <w:rsid w:val="003370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antech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 Parcel und LA Parcel</vt:lpstr>
      <vt:lpstr/>
    </vt:vector>
  </TitlesOfParts>
  <Company>Lantech.com Bv.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Parcel Pack</dc:title>
  <dc:creator>Holger Werner</dc:creator>
  <cp:lastModifiedBy>Holger Werner</cp:lastModifiedBy>
  <cp:revision>33</cp:revision>
  <cp:lastPrinted>2023-12-14T14:44:00Z</cp:lastPrinted>
  <dcterms:created xsi:type="dcterms:W3CDTF">2023-12-13T15:06:00Z</dcterms:created>
  <dcterms:modified xsi:type="dcterms:W3CDTF">2024-04-03T07:22:00Z</dcterms:modified>
</cp:coreProperties>
</file>