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612B1" w14:textId="77777777" w:rsidR="00630699" w:rsidRPr="00941AB7" w:rsidRDefault="009C6EE7" w:rsidP="0030239E">
      <w:pPr>
        <w:pStyle w:val="Kopfzeile"/>
        <w:tabs>
          <w:tab w:val="clear" w:pos="4536"/>
          <w:tab w:val="clear" w:pos="9072"/>
          <w:tab w:val="left" w:pos="2289"/>
        </w:tabs>
        <w:spacing w:line="360" w:lineRule="auto"/>
        <w:jc w:val="both"/>
        <w:rPr>
          <w:rFonts w:ascii="Arial" w:hAnsi="Arial" w:cs="Arial"/>
          <w:sz w:val="22"/>
          <w:szCs w:val="22"/>
        </w:rPr>
      </w:pPr>
      <w:bookmarkStart w:id="0" w:name="OLE_LINK1"/>
      <w:bookmarkStart w:id="1" w:name="OLE_LINK2"/>
      <w:r>
        <w:rPr>
          <w:rFonts w:ascii="Arial" w:hAnsi="Arial" w:cs="Arial"/>
          <w:noProof/>
          <w:sz w:val="22"/>
          <w:szCs w:val="22"/>
        </w:rPr>
        <w:drawing>
          <wp:anchor distT="0" distB="0" distL="114300" distR="114300" simplePos="0" relativeHeight="251657728" behindDoc="0" locked="0" layoutInCell="1" allowOverlap="1" wp14:anchorId="4986708E" wp14:editId="4598D8B1">
            <wp:simplePos x="0" y="0"/>
            <wp:positionH relativeFrom="column">
              <wp:posOffset>2339340</wp:posOffset>
            </wp:positionH>
            <wp:positionV relativeFrom="paragraph">
              <wp:posOffset>-455295</wp:posOffset>
            </wp:positionV>
            <wp:extent cx="3550920" cy="1243330"/>
            <wp:effectExtent l="0" t="0" r="0" b="0"/>
            <wp:wrapNone/>
            <wp:docPr id="2" name="Bild 2" descr="apotag08_logo_rgb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tag08_logo_rgb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092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7CEB8" w14:textId="77777777" w:rsidR="00630699" w:rsidRPr="00941AB7" w:rsidRDefault="00630699" w:rsidP="0030239E">
      <w:pPr>
        <w:pStyle w:val="Kopfzeile"/>
        <w:tabs>
          <w:tab w:val="clear" w:pos="4536"/>
          <w:tab w:val="clear" w:pos="9072"/>
        </w:tabs>
        <w:spacing w:line="360" w:lineRule="auto"/>
        <w:jc w:val="both"/>
        <w:rPr>
          <w:rFonts w:ascii="Arial" w:hAnsi="Arial" w:cs="Arial"/>
          <w:sz w:val="22"/>
          <w:szCs w:val="22"/>
        </w:rPr>
      </w:pPr>
    </w:p>
    <w:p w14:paraId="6B722815" w14:textId="77777777" w:rsidR="00DB6EAC" w:rsidRPr="00941AB7" w:rsidRDefault="00DB6EAC" w:rsidP="0030239E">
      <w:pPr>
        <w:pStyle w:val="Kopfzeile"/>
        <w:tabs>
          <w:tab w:val="clear" w:pos="4536"/>
          <w:tab w:val="clear" w:pos="9072"/>
        </w:tabs>
        <w:spacing w:line="360" w:lineRule="auto"/>
        <w:jc w:val="both"/>
        <w:rPr>
          <w:rFonts w:ascii="Arial" w:hAnsi="Arial" w:cs="Arial"/>
          <w:sz w:val="22"/>
          <w:szCs w:val="22"/>
        </w:rPr>
      </w:pPr>
    </w:p>
    <w:p w14:paraId="15789329" w14:textId="77777777" w:rsidR="00DB6EAC" w:rsidRPr="00941AB7" w:rsidRDefault="00DB6EAC" w:rsidP="0030239E">
      <w:pPr>
        <w:pStyle w:val="Kopfzeile"/>
        <w:tabs>
          <w:tab w:val="clear" w:pos="4536"/>
          <w:tab w:val="clear" w:pos="9072"/>
        </w:tabs>
        <w:spacing w:line="360" w:lineRule="auto"/>
        <w:jc w:val="both"/>
        <w:rPr>
          <w:rFonts w:ascii="Arial" w:hAnsi="Arial" w:cs="Arial"/>
          <w:sz w:val="22"/>
          <w:szCs w:val="22"/>
        </w:rPr>
      </w:pPr>
    </w:p>
    <w:p w14:paraId="4DB2442A" w14:textId="77777777" w:rsidR="009F34A5" w:rsidRPr="00941AB7" w:rsidRDefault="00EF2F6D" w:rsidP="0030239E">
      <w:pPr>
        <w:pStyle w:val="Kopfzeile"/>
        <w:pBdr>
          <w:bottom w:val="single" w:sz="6" w:space="1" w:color="auto"/>
        </w:pBdr>
        <w:tabs>
          <w:tab w:val="clear" w:pos="4536"/>
          <w:tab w:val="clear" w:pos="9072"/>
        </w:tabs>
        <w:spacing w:line="360" w:lineRule="auto"/>
        <w:jc w:val="both"/>
        <w:rPr>
          <w:rFonts w:ascii="Arial" w:hAnsi="Arial" w:cs="Arial"/>
          <w:sz w:val="32"/>
          <w:szCs w:val="32"/>
        </w:rPr>
      </w:pPr>
      <w:r>
        <w:rPr>
          <w:rFonts w:ascii="Arial" w:hAnsi="Arial" w:cs="Arial"/>
          <w:sz w:val="32"/>
          <w:szCs w:val="32"/>
        </w:rPr>
        <w:t>PRESSE</w:t>
      </w:r>
      <w:r w:rsidR="00FD1DC1">
        <w:rPr>
          <w:rFonts w:ascii="Arial" w:hAnsi="Arial" w:cs="Arial"/>
          <w:sz w:val="32"/>
          <w:szCs w:val="32"/>
        </w:rPr>
        <w:t>INFORMATION</w:t>
      </w:r>
    </w:p>
    <w:p w14:paraId="4AEDE8E8" w14:textId="77777777" w:rsidR="00A57878" w:rsidRDefault="00E031B5" w:rsidP="000C177B">
      <w:pPr>
        <w:spacing w:after="120" w:line="340" w:lineRule="atLeast"/>
        <w:jc w:val="both"/>
        <w:rPr>
          <w:rFonts w:cs="Arial"/>
          <w:b/>
          <w:sz w:val="23"/>
          <w:szCs w:val="23"/>
        </w:rPr>
      </w:pPr>
      <w:r>
        <w:rPr>
          <w:rFonts w:cs="Arial"/>
          <w:b/>
          <w:sz w:val="23"/>
          <w:szCs w:val="23"/>
        </w:rPr>
        <w:t>11</w:t>
      </w:r>
      <w:r w:rsidR="00273287">
        <w:rPr>
          <w:rFonts w:cs="Arial"/>
          <w:b/>
          <w:sz w:val="23"/>
          <w:szCs w:val="23"/>
        </w:rPr>
        <w:t xml:space="preserve">. Niedersächsischer Apothekertag </w:t>
      </w:r>
    </w:p>
    <w:p w14:paraId="240CEA78" w14:textId="77777777" w:rsidR="00EB3484" w:rsidRPr="00A57878" w:rsidRDefault="004D1B87" w:rsidP="000C177B">
      <w:pPr>
        <w:spacing w:after="120" w:line="340" w:lineRule="atLeast"/>
        <w:jc w:val="both"/>
        <w:rPr>
          <w:rFonts w:cs="Arial"/>
          <w:b/>
          <w:sz w:val="28"/>
          <w:szCs w:val="28"/>
        </w:rPr>
      </w:pPr>
      <w:r>
        <w:rPr>
          <w:rFonts w:cs="Arial"/>
          <w:b/>
          <w:sz w:val="28"/>
          <w:szCs w:val="28"/>
        </w:rPr>
        <w:t>Anpassung des Apothekenhonorars längst überfällig</w:t>
      </w:r>
    </w:p>
    <w:p w14:paraId="1E8BBD6F" w14:textId="03D691BC" w:rsidR="00617201" w:rsidRPr="000D00D7" w:rsidRDefault="00980555" w:rsidP="00617201">
      <w:pPr>
        <w:spacing w:after="120" w:line="280" w:lineRule="atLeast"/>
        <w:jc w:val="both"/>
        <w:rPr>
          <w:rFonts w:cs="Arial"/>
          <w:sz w:val="22"/>
          <w:szCs w:val="22"/>
        </w:rPr>
      </w:pPr>
      <w:r w:rsidRPr="00EF2F6D">
        <w:rPr>
          <w:rFonts w:cs="Arial"/>
          <w:b/>
          <w:sz w:val="22"/>
          <w:szCs w:val="22"/>
        </w:rPr>
        <w:t>Hannover</w:t>
      </w:r>
      <w:r w:rsidR="00F462DD" w:rsidRPr="00EF2F6D">
        <w:rPr>
          <w:rFonts w:cs="Arial"/>
          <w:b/>
          <w:sz w:val="22"/>
          <w:szCs w:val="22"/>
        </w:rPr>
        <w:t xml:space="preserve">, </w:t>
      </w:r>
      <w:r w:rsidR="004B5A99">
        <w:rPr>
          <w:rFonts w:cs="Arial"/>
          <w:b/>
          <w:sz w:val="22"/>
          <w:szCs w:val="22"/>
        </w:rPr>
        <w:t>16</w:t>
      </w:r>
      <w:r w:rsidR="008C393F" w:rsidRPr="00EF2F6D">
        <w:rPr>
          <w:rFonts w:cs="Arial"/>
          <w:b/>
          <w:sz w:val="22"/>
          <w:szCs w:val="22"/>
        </w:rPr>
        <w:t>.</w:t>
      </w:r>
      <w:r w:rsidR="00CE39A0">
        <w:rPr>
          <w:rFonts w:cs="Arial"/>
          <w:b/>
          <w:sz w:val="22"/>
          <w:szCs w:val="22"/>
        </w:rPr>
        <w:t xml:space="preserve"> </w:t>
      </w:r>
      <w:r w:rsidR="00393A3C">
        <w:rPr>
          <w:rFonts w:cs="Arial"/>
          <w:b/>
          <w:sz w:val="22"/>
          <w:szCs w:val="22"/>
        </w:rPr>
        <w:t xml:space="preserve">April </w:t>
      </w:r>
      <w:r w:rsidRPr="00EF2F6D">
        <w:rPr>
          <w:rFonts w:cs="Arial"/>
          <w:b/>
          <w:sz w:val="22"/>
          <w:szCs w:val="22"/>
        </w:rPr>
        <w:t>20</w:t>
      </w:r>
      <w:r w:rsidR="00E031B5">
        <w:rPr>
          <w:rFonts w:cs="Arial"/>
          <w:b/>
          <w:sz w:val="22"/>
          <w:szCs w:val="22"/>
        </w:rPr>
        <w:t>24</w:t>
      </w:r>
      <w:r w:rsidR="00F462DD" w:rsidRPr="00EF2F6D">
        <w:rPr>
          <w:rFonts w:cs="Arial"/>
          <w:sz w:val="22"/>
          <w:szCs w:val="22"/>
        </w:rPr>
        <w:t xml:space="preserve"> – </w:t>
      </w:r>
      <w:r w:rsidR="00E031B5">
        <w:rPr>
          <w:rFonts w:cs="Arial"/>
          <w:sz w:val="22"/>
          <w:szCs w:val="22"/>
        </w:rPr>
        <w:t>Am 13</w:t>
      </w:r>
      <w:r w:rsidR="009E56AF" w:rsidRPr="00EF2F6D">
        <w:rPr>
          <w:rFonts w:cs="Arial"/>
          <w:sz w:val="22"/>
          <w:szCs w:val="22"/>
        </w:rPr>
        <w:t xml:space="preserve">. </w:t>
      </w:r>
      <w:r w:rsidR="00F70807" w:rsidRPr="00EF2F6D">
        <w:rPr>
          <w:rFonts w:cs="Arial"/>
          <w:sz w:val="22"/>
          <w:szCs w:val="22"/>
        </w:rPr>
        <w:t>u</w:t>
      </w:r>
      <w:r w:rsidR="00E031B5">
        <w:rPr>
          <w:rFonts w:cs="Arial"/>
          <w:sz w:val="22"/>
          <w:szCs w:val="22"/>
        </w:rPr>
        <w:t xml:space="preserve">nd 14. April 2024 </w:t>
      </w:r>
      <w:r w:rsidR="008666C5">
        <w:rPr>
          <w:rFonts w:cs="Arial"/>
          <w:sz w:val="22"/>
          <w:szCs w:val="22"/>
        </w:rPr>
        <w:t>tr</w:t>
      </w:r>
      <w:r w:rsidR="003D3190">
        <w:rPr>
          <w:rFonts w:cs="Arial"/>
          <w:sz w:val="22"/>
          <w:szCs w:val="22"/>
        </w:rPr>
        <w:t>afen</w:t>
      </w:r>
      <w:r w:rsidR="008666C5">
        <w:rPr>
          <w:rFonts w:cs="Arial"/>
          <w:sz w:val="22"/>
          <w:szCs w:val="22"/>
        </w:rPr>
        <w:t xml:space="preserve"> sich </w:t>
      </w:r>
      <w:r w:rsidR="009E56AF" w:rsidRPr="00EF2F6D">
        <w:rPr>
          <w:rFonts w:cs="Arial"/>
          <w:sz w:val="22"/>
          <w:szCs w:val="22"/>
        </w:rPr>
        <w:t>Apotheker</w:t>
      </w:r>
      <w:r w:rsidR="00E031B5">
        <w:rPr>
          <w:rFonts w:cs="Arial"/>
          <w:sz w:val="22"/>
          <w:szCs w:val="22"/>
        </w:rPr>
        <w:t>innen und Apotheker</w:t>
      </w:r>
      <w:r w:rsidR="007756C8" w:rsidRPr="00EF2F6D">
        <w:rPr>
          <w:rFonts w:cs="Arial"/>
          <w:sz w:val="22"/>
          <w:szCs w:val="22"/>
        </w:rPr>
        <w:t>, Pharm</w:t>
      </w:r>
      <w:r w:rsidR="00E031B5">
        <w:rPr>
          <w:rFonts w:cs="Arial"/>
          <w:sz w:val="22"/>
          <w:szCs w:val="22"/>
        </w:rPr>
        <w:t xml:space="preserve">azeutisch-technische Assistentinnen und -Assistenten </w:t>
      </w:r>
      <w:r w:rsidR="00085DEB" w:rsidRPr="00EF2F6D">
        <w:rPr>
          <w:rFonts w:cs="Arial"/>
          <w:sz w:val="22"/>
          <w:szCs w:val="22"/>
        </w:rPr>
        <w:t>(PTA)</w:t>
      </w:r>
      <w:r w:rsidR="00E031B5">
        <w:rPr>
          <w:rFonts w:cs="Arial"/>
          <w:sz w:val="22"/>
          <w:szCs w:val="22"/>
        </w:rPr>
        <w:t xml:space="preserve"> und Pharmazeutinnen und Pharmazeuten</w:t>
      </w:r>
      <w:r w:rsidR="007756C8" w:rsidRPr="00EF2F6D">
        <w:rPr>
          <w:rFonts w:cs="Arial"/>
          <w:sz w:val="22"/>
          <w:szCs w:val="22"/>
        </w:rPr>
        <w:t xml:space="preserve"> im Praktikum</w:t>
      </w:r>
      <w:r w:rsidR="009E56AF" w:rsidRPr="00EF2F6D">
        <w:rPr>
          <w:rFonts w:cs="Arial"/>
          <w:sz w:val="22"/>
          <w:szCs w:val="22"/>
        </w:rPr>
        <w:t xml:space="preserve"> </w:t>
      </w:r>
      <w:r w:rsidR="008C5EF4" w:rsidRPr="00EF2F6D">
        <w:rPr>
          <w:rFonts w:cs="Arial"/>
          <w:sz w:val="22"/>
          <w:szCs w:val="22"/>
        </w:rPr>
        <w:t xml:space="preserve">aus </w:t>
      </w:r>
      <w:r w:rsidR="00443A90" w:rsidRPr="00EF2F6D">
        <w:rPr>
          <w:rFonts w:cs="Arial"/>
          <w:sz w:val="22"/>
          <w:szCs w:val="22"/>
        </w:rPr>
        <w:t xml:space="preserve">ganz </w:t>
      </w:r>
      <w:r w:rsidR="008C5EF4" w:rsidRPr="00EF2F6D">
        <w:rPr>
          <w:rFonts w:cs="Arial"/>
          <w:sz w:val="22"/>
          <w:szCs w:val="22"/>
        </w:rPr>
        <w:t xml:space="preserve">Niedersachsen </w:t>
      </w:r>
      <w:r w:rsidR="009E56AF" w:rsidRPr="00EF2F6D">
        <w:rPr>
          <w:rFonts w:cs="Arial"/>
          <w:sz w:val="22"/>
          <w:szCs w:val="22"/>
        </w:rPr>
        <w:t xml:space="preserve">zum </w:t>
      </w:r>
      <w:r w:rsidR="00E031B5">
        <w:rPr>
          <w:rFonts w:cs="Arial"/>
          <w:sz w:val="22"/>
          <w:szCs w:val="22"/>
        </w:rPr>
        <w:t>11</w:t>
      </w:r>
      <w:r w:rsidR="009E7FAB" w:rsidRPr="00EF2F6D">
        <w:rPr>
          <w:rFonts w:cs="Arial"/>
          <w:sz w:val="22"/>
          <w:szCs w:val="22"/>
        </w:rPr>
        <w:t xml:space="preserve">. </w:t>
      </w:r>
      <w:r w:rsidR="009E56AF" w:rsidRPr="00EF2F6D">
        <w:rPr>
          <w:rFonts w:cs="Arial"/>
          <w:sz w:val="22"/>
          <w:szCs w:val="22"/>
        </w:rPr>
        <w:t>Niede</w:t>
      </w:r>
      <w:r w:rsidR="00E031B5">
        <w:rPr>
          <w:rFonts w:cs="Arial"/>
          <w:sz w:val="22"/>
          <w:szCs w:val="22"/>
        </w:rPr>
        <w:t xml:space="preserve">rsächsischen Apothekertag in </w:t>
      </w:r>
      <w:r w:rsidR="00393A3C">
        <w:rPr>
          <w:rFonts w:cs="Arial"/>
          <w:sz w:val="22"/>
          <w:szCs w:val="22"/>
        </w:rPr>
        <w:t xml:space="preserve">der </w:t>
      </w:r>
      <w:proofErr w:type="spellStart"/>
      <w:r w:rsidR="00393A3C">
        <w:rPr>
          <w:rFonts w:cs="Arial"/>
          <w:sz w:val="22"/>
          <w:szCs w:val="22"/>
        </w:rPr>
        <w:t>OsnabrückHalle</w:t>
      </w:r>
      <w:proofErr w:type="spellEnd"/>
      <w:r w:rsidR="00393A3C">
        <w:rPr>
          <w:rFonts w:cs="Arial"/>
          <w:sz w:val="22"/>
          <w:szCs w:val="22"/>
        </w:rPr>
        <w:t xml:space="preserve"> in </w:t>
      </w:r>
      <w:r w:rsidR="00E031B5">
        <w:rPr>
          <w:rFonts w:cs="Arial"/>
          <w:sz w:val="22"/>
          <w:szCs w:val="22"/>
        </w:rPr>
        <w:t>Osnabrück</w:t>
      </w:r>
      <w:r w:rsidR="00F54D11">
        <w:rPr>
          <w:rFonts w:cs="Arial"/>
          <w:sz w:val="22"/>
          <w:szCs w:val="22"/>
        </w:rPr>
        <w:t xml:space="preserve">. </w:t>
      </w:r>
      <w:r w:rsidR="000D00D7" w:rsidRPr="000D00D7">
        <w:rPr>
          <w:rFonts w:cs="Arial"/>
          <w:sz w:val="22"/>
          <w:szCs w:val="22"/>
        </w:rPr>
        <w:t xml:space="preserve">Veranstalter des Apothekerkongresses waren der </w:t>
      </w:r>
      <w:r w:rsidR="00F54D11" w:rsidRPr="000D00D7">
        <w:rPr>
          <w:rFonts w:cs="Arial"/>
          <w:sz w:val="22"/>
          <w:szCs w:val="22"/>
        </w:rPr>
        <w:t>Landesapo</w:t>
      </w:r>
      <w:r w:rsidR="000D00D7">
        <w:rPr>
          <w:rFonts w:cs="Arial"/>
          <w:sz w:val="22"/>
          <w:szCs w:val="22"/>
        </w:rPr>
        <w:t>thekerverband Niedersachsen e.</w:t>
      </w:r>
      <w:r w:rsidR="00F54D11" w:rsidRPr="000D00D7">
        <w:rPr>
          <w:rFonts w:cs="Arial"/>
          <w:sz w:val="22"/>
          <w:szCs w:val="22"/>
        </w:rPr>
        <w:t xml:space="preserve">V. (LAV) und die Apothekerkammer Niedersachsen. </w:t>
      </w:r>
    </w:p>
    <w:p w14:paraId="71EF1BDF" w14:textId="74EE61F0" w:rsidR="004F1D7B" w:rsidRDefault="00580E17" w:rsidP="004F1D7B">
      <w:pPr>
        <w:spacing w:after="120" w:line="280" w:lineRule="atLeast"/>
        <w:jc w:val="both"/>
        <w:rPr>
          <w:rFonts w:cs="Arial"/>
          <w:sz w:val="22"/>
          <w:szCs w:val="22"/>
        </w:rPr>
      </w:pPr>
      <w:r>
        <w:rPr>
          <w:rFonts w:cs="Arial"/>
          <w:sz w:val="22"/>
          <w:szCs w:val="22"/>
        </w:rPr>
        <w:t xml:space="preserve">In einem persönlichen Grußwort würdigten </w:t>
      </w:r>
      <w:r w:rsidR="00E031B5">
        <w:rPr>
          <w:rFonts w:cs="Arial"/>
          <w:b/>
          <w:sz w:val="22"/>
          <w:szCs w:val="22"/>
        </w:rPr>
        <w:t>Dr. Andreas Philippi</w:t>
      </w:r>
      <w:r w:rsidR="00E031B5">
        <w:rPr>
          <w:rFonts w:cs="Arial"/>
          <w:sz w:val="22"/>
          <w:szCs w:val="22"/>
        </w:rPr>
        <w:t>, Niedersächsische</w:t>
      </w:r>
      <w:r w:rsidR="00E31BB9">
        <w:rPr>
          <w:rFonts w:cs="Arial"/>
          <w:sz w:val="22"/>
          <w:szCs w:val="22"/>
        </w:rPr>
        <w:t>r</w:t>
      </w:r>
      <w:r w:rsidR="00E031B5">
        <w:rPr>
          <w:rFonts w:cs="Arial"/>
          <w:sz w:val="22"/>
          <w:szCs w:val="22"/>
        </w:rPr>
        <w:t xml:space="preserve"> Minister </w:t>
      </w:r>
      <w:r w:rsidR="00617201">
        <w:rPr>
          <w:rFonts w:cs="Arial"/>
          <w:sz w:val="22"/>
          <w:szCs w:val="22"/>
        </w:rPr>
        <w:t xml:space="preserve">für Soziales, </w:t>
      </w:r>
      <w:r w:rsidR="00E31BB9">
        <w:rPr>
          <w:rFonts w:cs="Arial"/>
          <w:sz w:val="22"/>
          <w:szCs w:val="22"/>
        </w:rPr>
        <w:t xml:space="preserve">Arbeit, </w:t>
      </w:r>
      <w:r w:rsidR="00617201">
        <w:rPr>
          <w:rFonts w:cs="Arial"/>
          <w:sz w:val="22"/>
          <w:szCs w:val="22"/>
        </w:rPr>
        <w:t>Gesundheit und Gleichstellung</w:t>
      </w:r>
      <w:r w:rsidR="00C53014">
        <w:rPr>
          <w:rFonts w:cs="Arial"/>
          <w:sz w:val="22"/>
          <w:szCs w:val="22"/>
        </w:rPr>
        <w:t>,</w:t>
      </w:r>
      <w:r w:rsidR="00617201">
        <w:rPr>
          <w:rFonts w:cs="Arial"/>
          <w:sz w:val="22"/>
          <w:szCs w:val="22"/>
        </w:rPr>
        <w:t xml:space="preserve"> und </w:t>
      </w:r>
      <w:r w:rsidR="00E031B5">
        <w:rPr>
          <w:rFonts w:cs="Arial"/>
          <w:b/>
          <w:sz w:val="22"/>
          <w:szCs w:val="22"/>
        </w:rPr>
        <w:t>Katharina Pötter</w:t>
      </w:r>
      <w:r w:rsidR="00617201" w:rsidRPr="00913E2B">
        <w:rPr>
          <w:rFonts w:cs="Arial"/>
          <w:sz w:val="22"/>
          <w:szCs w:val="22"/>
        </w:rPr>
        <w:t>, Oberbürgermeister</w:t>
      </w:r>
      <w:r w:rsidR="00E031B5">
        <w:rPr>
          <w:rFonts w:cs="Arial"/>
          <w:sz w:val="22"/>
          <w:szCs w:val="22"/>
        </w:rPr>
        <w:t>in</w:t>
      </w:r>
      <w:r w:rsidR="00617201">
        <w:rPr>
          <w:rFonts w:cs="Arial"/>
          <w:sz w:val="22"/>
          <w:szCs w:val="22"/>
        </w:rPr>
        <w:t xml:space="preserve"> der</w:t>
      </w:r>
      <w:r w:rsidR="00E031B5">
        <w:rPr>
          <w:rFonts w:cs="Arial"/>
          <w:sz w:val="22"/>
          <w:szCs w:val="22"/>
        </w:rPr>
        <w:t xml:space="preserve"> Stadt Osnabrück</w:t>
      </w:r>
      <w:r w:rsidR="00061204">
        <w:rPr>
          <w:rFonts w:cs="Arial"/>
          <w:sz w:val="22"/>
          <w:szCs w:val="22"/>
        </w:rPr>
        <w:t>,</w:t>
      </w:r>
      <w:r w:rsidR="00094651">
        <w:rPr>
          <w:rFonts w:cs="Arial"/>
          <w:sz w:val="22"/>
          <w:szCs w:val="22"/>
        </w:rPr>
        <w:t xml:space="preserve"> </w:t>
      </w:r>
      <w:r>
        <w:rPr>
          <w:rFonts w:cs="Arial"/>
          <w:sz w:val="22"/>
          <w:szCs w:val="22"/>
        </w:rPr>
        <w:t xml:space="preserve">die </w:t>
      </w:r>
      <w:r w:rsidR="00A103E0">
        <w:rPr>
          <w:rFonts w:cs="Arial"/>
          <w:sz w:val="22"/>
          <w:szCs w:val="22"/>
        </w:rPr>
        <w:t>Leistung der Apotheken-</w:t>
      </w:r>
      <w:r w:rsidR="00FC103E">
        <w:rPr>
          <w:rFonts w:cs="Arial"/>
          <w:sz w:val="22"/>
          <w:szCs w:val="22"/>
        </w:rPr>
        <w:t>Teams.</w:t>
      </w:r>
      <w:r w:rsidR="00617201">
        <w:rPr>
          <w:rFonts w:cs="Arial"/>
          <w:sz w:val="22"/>
          <w:szCs w:val="22"/>
        </w:rPr>
        <w:t xml:space="preserve"> </w:t>
      </w:r>
    </w:p>
    <w:p w14:paraId="7D0D1DF6" w14:textId="41752592" w:rsidR="00C16515" w:rsidRDefault="00E031B5" w:rsidP="004F1D7B">
      <w:pPr>
        <w:spacing w:after="120" w:line="280" w:lineRule="atLeast"/>
        <w:jc w:val="both"/>
        <w:rPr>
          <w:rFonts w:cs="Arial"/>
          <w:sz w:val="22"/>
          <w:szCs w:val="22"/>
        </w:rPr>
      </w:pPr>
      <w:r w:rsidRPr="004A1036">
        <w:rPr>
          <w:rFonts w:cs="Arial"/>
          <w:sz w:val="22"/>
          <w:szCs w:val="22"/>
        </w:rPr>
        <w:t xml:space="preserve">Der niedersächsische Gesundheitsminister </w:t>
      </w:r>
      <w:r w:rsidRPr="004A1036">
        <w:rPr>
          <w:rFonts w:cs="Arial"/>
          <w:b/>
          <w:sz w:val="22"/>
          <w:szCs w:val="22"/>
        </w:rPr>
        <w:t>Dr. Andreas Philippi</w:t>
      </w:r>
      <w:r w:rsidRPr="004A1036">
        <w:rPr>
          <w:rFonts w:cs="Arial"/>
          <w:sz w:val="22"/>
          <w:szCs w:val="22"/>
        </w:rPr>
        <w:t xml:space="preserve"> betonte in seiner</w:t>
      </w:r>
      <w:r w:rsidR="00E013B4" w:rsidRPr="004A1036">
        <w:rPr>
          <w:rFonts w:cs="Arial"/>
          <w:sz w:val="22"/>
          <w:szCs w:val="22"/>
        </w:rPr>
        <w:t xml:space="preserve"> Rede die </w:t>
      </w:r>
      <w:r w:rsidR="004F1D7B" w:rsidRPr="004A1036">
        <w:rPr>
          <w:rFonts w:cs="Arial"/>
          <w:sz w:val="22"/>
          <w:szCs w:val="22"/>
        </w:rPr>
        <w:t xml:space="preserve">wichtige </w:t>
      </w:r>
      <w:r w:rsidR="00E013B4" w:rsidRPr="004A1036">
        <w:rPr>
          <w:rFonts w:cs="Arial"/>
          <w:sz w:val="22"/>
          <w:szCs w:val="22"/>
        </w:rPr>
        <w:t>Rolle der Apotheken vor Ort in der Gesundheitsversorgung in Niedersachsen: „</w:t>
      </w:r>
      <w:r w:rsidR="002F61CF" w:rsidRPr="004A1036">
        <w:rPr>
          <w:rFonts w:cs="Arial"/>
          <w:sz w:val="22"/>
          <w:szCs w:val="22"/>
        </w:rPr>
        <w:t>Für</w:t>
      </w:r>
      <w:r w:rsidR="008B6DC3" w:rsidRPr="004A1036">
        <w:rPr>
          <w:rFonts w:cs="Arial"/>
          <w:sz w:val="22"/>
          <w:szCs w:val="22"/>
        </w:rPr>
        <w:t xml:space="preserve"> mich spielen </w:t>
      </w:r>
      <w:r w:rsidR="00C16515" w:rsidRPr="004A1036">
        <w:rPr>
          <w:rFonts w:cs="Arial"/>
          <w:sz w:val="22"/>
          <w:szCs w:val="22"/>
        </w:rPr>
        <w:t>die Apotheken vor Ort nicht nur in der Arzneimittelversorgung eine wichtige</w:t>
      </w:r>
      <w:r w:rsidR="002F61CF" w:rsidRPr="004A1036">
        <w:rPr>
          <w:rFonts w:cs="Arial"/>
          <w:sz w:val="22"/>
          <w:szCs w:val="22"/>
        </w:rPr>
        <w:t xml:space="preserve"> Rolle</w:t>
      </w:r>
      <w:r w:rsidR="00C16515" w:rsidRPr="004A1036">
        <w:rPr>
          <w:rFonts w:cs="Arial"/>
          <w:sz w:val="22"/>
          <w:szCs w:val="22"/>
        </w:rPr>
        <w:t>, sondern auch in ihrer Lotsenfunktion</w:t>
      </w:r>
      <w:r w:rsidR="008B6DC3" w:rsidRPr="004A1036">
        <w:rPr>
          <w:rFonts w:cs="Arial"/>
          <w:sz w:val="22"/>
          <w:szCs w:val="22"/>
        </w:rPr>
        <w:t xml:space="preserve"> im Gesundheitswesen</w:t>
      </w:r>
      <w:r w:rsidR="00C16515" w:rsidRPr="004A1036">
        <w:rPr>
          <w:rFonts w:cs="Arial"/>
          <w:sz w:val="22"/>
          <w:szCs w:val="22"/>
        </w:rPr>
        <w:t xml:space="preserve">. </w:t>
      </w:r>
      <w:r w:rsidR="00C77099" w:rsidRPr="004A1036">
        <w:rPr>
          <w:rFonts w:cs="Arial"/>
          <w:sz w:val="22"/>
          <w:szCs w:val="22"/>
        </w:rPr>
        <w:t>Wir wollen a</w:t>
      </w:r>
      <w:r w:rsidR="00C16515" w:rsidRPr="004A1036">
        <w:rPr>
          <w:rFonts w:cs="Arial"/>
          <w:sz w:val="22"/>
          <w:szCs w:val="22"/>
        </w:rPr>
        <w:t>l</w:t>
      </w:r>
      <w:r w:rsidR="00B178A9" w:rsidRPr="004A1036">
        <w:rPr>
          <w:rFonts w:cs="Arial"/>
          <w:sz w:val="22"/>
          <w:szCs w:val="22"/>
        </w:rPr>
        <w:t>le das Gleiche</w:t>
      </w:r>
      <w:r w:rsidR="00094651">
        <w:rPr>
          <w:rFonts w:cs="Arial"/>
          <w:sz w:val="22"/>
          <w:szCs w:val="22"/>
        </w:rPr>
        <w:t>:</w:t>
      </w:r>
      <w:r w:rsidR="00094651" w:rsidRPr="004A1036">
        <w:rPr>
          <w:rFonts w:cs="Arial"/>
          <w:sz w:val="22"/>
          <w:szCs w:val="22"/>
        </w:rPr>
        <w:t xml:space="preserve"> </w:t>
      </w:r>
      <w:r w:rsidR="00C16515" w:rsidRPr="004A1036">
        <w:rPr>
          <w:rFonts w:cs="Arial"/>
          <w:sz w:val="22"/>
          <w:szCs w:val="22"/>
        </w:rPr>
        <w:t>Wir wollen das Gesundheitssystem erhalten und dass es den Menschen gut geht.</w:t>
      </w:r>
      <w:r w:rsidR="008B6DC3" w:rsidRPr="004A1036">
        <w:rPr>
          <w:rFonts w:cs="Arial"/>
          <w:sz w:val="22"/>
          <w:szCs w:val="22"/>
        </w:rPr>
        <w:t xml:space="preserve"> </w:t>
      </w:r>
      <w:r w:rsidR="00B178A9" w:rsidRPr="004A1036">
        <w:rPr>
          <w:rFonts w:cs="Arial"/>
          <w:sz w:val="22"/>
          <w:szCs w:val="22"/>
        </w:rPr>
        <w:t xml:space="preserve">Doch wir beobachten seit Jahren, dass immer mehr Apotheken schließen und immer weniger Apotheken neu eröffnen. </w:t>
      </w:r>
      <w:r w:rsidR="00C16515" w:rsidRPr="004A1036">
        <w:rPr>
          <w:rFonts w:cs="Arial"/>
          <w:sz w:val="22"/>
          <w:szCs w:val="22"/>
        </w:rPr>
        <w:t>Wir müssen den Menschen aber Alternativen anbieten, damit sie eben nicht 100 km zur nächsten Apotheke fahren müssen. Mir liegt es deshalb sehr am Herzen, mit Ihnen zusammen neue Wege zu gehen</w:t>
      </w:r>
      <w:r w:rsidR="00B178A9" w:rsidRPr="004A1036">
        <w:rPr>
          <w:rFonts w:cs="Arial"/>
          <w:sz w:val="22"/>
          <w:szCs w:val="22"/>
        </w:rPr>
        <w:t xml:space="preserve">. Des Weiteren muss es für Apotheken Regelungen für eine auskömmliche Vergütung geben. Die Apotheken leisten einen </w:t>
      </w:r>
      <w:r w:rsidR="004D1B87" w:rsidRPr="004A1036">
        <w:rPr>
          <w:rFonts w:cs="Arial"/>
          <w:sz w:val="22"/>
          <w:szCs w:val="22"/>
        </w:rPr>
        <w:t>un</w:t>
      </w:r>
      <w:r w:rsidR="00B178A9" w:rsidRPr="004A1036">
        <w:rPr>
          <w:rFonts w:cs="Arial"/>
          <w:sz w:val="22"/>
          <w:szCs w:val="22"/>
        </w:rPr>
        <w:t>entbehrlichen Beitrag für die körperliche und psychische Gesundheit in unserem Land. Danke für Ihr unermüdliches und kreatives Engagement</w:t>
      </w:r>
      <w:r w:rsidR="004D1B87" w:rsidRPr="004A1036">
        <w:rPr>
          <w:rFonts w:cs="Arial"/>
          <w:sz w:val="22"/>
          <w:szCs w:val="22"/>
        </w:rPr>
        <w:t>!</w:t>
      </w:r>
      <w:r w:rsidR="00B178A9" w:rsidRPr="004A1036">
        <w:rPr>
          <w:rFonts w:cs="Arial"/>
          <w:sz w:val="22"/>
          <w:szCs w:val="22"/>
        </w:rPr>
        <w:t>“</w:t>
      </w:r>
      <w:r w:rsidR="00B178A9">
        <w:rPr>
          <w:rFonts w:cs="Arial"/>
          <w:sz w:val="22"/>
          <w:szCs w:val="22"/>
        </w:rPr>
        <w:t xml:space="preserve"> </w:t>
      </w:r>
    </w:p>
    <w:p w14:paraId="7B43728E" w14:textId="77777777" w:rsidR="00E6220C" w:rsidRDefault="00393A3C" w:rsidP="00E013B4">
      <w:pPr>
        <w:spacing w:after="120" w:line="280" w:lineRule="atLeast"/>
        <w:jc w:val="both"/>
        <w:rPr>
          <w:rFonts w:cs="Arial"/>
          <w:sz w:val="22"/>
          <w:szCs w:val="22"/>
        </w:rPr>
      </w:pPr>
      <w:r w:rsidRPr="004D1B87">
        <w:rPr>
          <w:rFonts w:cs="Arial"/>
          <w:b/>
          <w:sz w:val="22"/>
          <w:szCs w:val="22"/>
        </w:rPr>
        <w:t>Katharina Pötter</w:t>
      </w:r>
      <w:r>
        <w:rPr>
          <w:rFonts w:cs="Arial"/>
          <w:sz w:val="22"/>
          <w:szCs w:val="22"/>
        </w:rPr>
        <w:t xml:space="preserve">, Oberbürgermeisterin der Stadt Osnabrück, </w:t>
      </w:r>
      <w:r w:rsidR="004D1B87">
        <w:rPr>
          <w:rFonts w:cs="Arial"/>
          <w:sz w:val="22"/>
          <w:szCs w:val="22"/>
        </w:rPr>
        <w:t>ging</w:t>
      </w:r>
      <w:r>
        <w:rPr>
          <w:rFonts w:cs="Arial"/>
          <w:sz w:val="22"/>
          <w:szCs w:val="22"/>
        </w:rPr>
        <w:t xml:space="preserve"> in ihrer Rede die Lie</w:t>
      </w:r>
      <w:r w:rsidR="004D1B87">
        <w:rPr>
          <w:rFonts w:cs="Arial"/>
          <w:sz w:val="22"/>
          <w:szCs w:val="22"/>
        </w:rPr>
        <w:t>ferengpässe von Arzneimitteln ein</w:t>
      </w:r>
      <w:r>
        <w:rPr>
          <w:rFonts w:cs="Arial"/>
          <w:sz w:val="22"/>
          <w:szCs w:val="22"/>
        </w:rPr>
        <w:t xml:space="preserve">. </w:t>
      </w:r>
      <w:r w:rsidR="00E6220C" w:rsidRPr="00850A60">
        <w:rPr>
          <w:rFonts w:cs="Arial"/>
          <w:sz w:val="22"/>
          <w:szCs w:val="22"/>
        </w:rPr>
        <w:t>„</w:t>
      </w:r>
      <w:r w:rsidR="00850A60" w:rsidRPr="00850A60">
        <w:rPr>
          <w:rFonts w:cs="Arial"/>
          <w:sz w:val="22"/>
          <w:szCs w:val="22"/>
        </w:rPr>
        <w:t>Lieferengpässe sind für die Patientinnen und Patienten bedrückend, wenn Eltern zum Beispiel zehn Apotheken anrufen müssen, um ein Antibiotikum für ihr Kind zu bekommen. Die Politik muss deshalb etwas tun, um die</w:t>
      </w:r>
      <w:r>
        <w:rPr>
          <w:rFonts w:cs="Arial"/>
          <w:sz w:val="22"/>
          <w:szCs w:val="22"/>
        </w:rPr>
        <w:t>se</w:t>
      </w:r>
      <w:r w:rsidR="00850A60" w:rsidRPr="00850A60">
        <w:rPr>
          <w:rFonts w:cs="Arial"/>
          <w:sz w:val="22"/>
          <w:szCs w:val="22"/>
        </w:rPr>
        <w:t xml:space="preserve"> Herausforderungen anzugehen</w:t>
      </w:r>
      <w:r>
        <w:rPr>
          <w:rFonts w:cs="Arial"/>
          <w:sz w:val="22"/>
          <w:szCs w:val="22"/>
        </w:rPr>
        <w:t xml:space="preserve">. Auch ist die letzte </w:t>
      </w:r>
      <w:r w:rsidR="00850A60" w:rsidRPr="00850A60">
        <w:rPr>
          <w:rFonts w:cs="Arial"/>
          <w:sz w:val="22"/>
          <w:szCs w:val="22"/>
        </w:rPr>
        <w:t>Honoraranpassung der A</w:t>
      </w:r>
      <w:r>
        <w:rPr>
          <w:rFonts w:cs="Arial"/>
          <w:sz w:val="22"/>
          <w:szCs w:val="22"/>
        </w:rPr>
        <w:t xml:space="preserve">pothekerinnen und Apotheker </w:t>
      </w:r>
      <w:r w:rsidR="00850A60" w:rsidRPr="00850A60">
        <w:rPr>
          <w:rFonts w:cs="Arial"/>
          <w:sz w:val="22"/>
          <w:szCs w:val="22"/>
        </w:rPr>
        <w:t xml:space="preserve">zehn Jahre her. Angesichts der steigenden Kosten ist der Bedarf einer Anpassung mehr als </w:t>
      </w:r>
      <w:r>
        <w:rPr>
          <w:rFonts w:cs="Arial"/>
          <w:sz w:val="22"/>
          <w:szCs w:val="22"/>
        </w:rPr>
        <w:t>überfällig</w:t>
      </w:r>
      <w:r w:rsidR="00850A60" w:rsidRPr="00850A60">
        <w:rPr>
          <w:rFonts w:cs="Arial"/>
          <w:sz w:val="22"/>
          <w:szCs w:val="22"/>
        </w:rPr>
        <w:t>!</w:t>
      </w:r>
      <w:r w:rsidR="00E6220C" w:rsidRPr="00850A60">
        <w:rPr>
          <w:rFonts w:cs="Arial"/>
          <w:sz w:val="22"/>
          <w:szCs w:val="22"/>
        </w:rPr>
        <w:t>“</w:t>
      </w:r>
    </w:p>
    <w:p w14:paraId="410DD4F2" w14:textId="40846DFD" w:rsidR="00A103E0" w:rsidRDefault="001D0E62" w:rsidP="00A103E0">
      <w:pPr>
        <w:spacing w:after="120" w:line="280" w:lineRule="atLeast"/>
        <w:jc w:val="both"/>
        <w:rPr>
          <w:rFonts w:cs="Arial"/>
          <w:sz w:val="22"/>
          <w:szCs w:val="22"/>
        </w:rPr>
      </w:pPr>
      <w:r w:rsidRPr="00247F9C">
        <w:rPr>
          <w:rFonts w:cs="Arial"/>
          <w:sz w:val="22"/>
          <w:szCs w:val="22"/>
        </w:rPr>
        <w:t>Gastgeberin</w:t>
      </w:r>
      <w:r w:rsidRPr="00247F9C">
        <w:rPr>
          <w:rFonts w:cs="Arial"/>
          <w:b/>
          <w:sz w:val="22"/>
          <w:szCs w:val="22"/>
        </w:rPr>
        <w:t xml:space="preserve"> </w:t>
      </w:r>
      <w:r>
        <w:rPr>
          <w:rFonts w:cs="Arial"/>
          <w:b/>
          <w:sz w:val="22"/>
          <w:szCs w:val="22"/>
        </w:rPr>
        <w:t xml:space="preserve">Cathrin </w:t>
      </w:r>
      <w:proofErr w:type="spellStart"/>
      <w:r>
        <w:rPr>
          <w:rFonts w:cs="Arial"/>
          <w:b/>
          <w:sz w:val="22"/>
          <w:szCs w:val="22"/>
        </w:rPr>
        <w:t>Burs</w:t>
      </w:r>
      <w:proofErr w:type="spellEnd"/>
      <w:r w:rsidRPr="00247F9C">
        <w:rPr>
          <w:rFonts w:cs="Arial"/>
          <w:sz w:val="22"/>
          <w:szCs w:val="22"/>
        </w:rPr>
        <w:t>, Präsidentin der Apothekerkammer Niedersachsen</w:t>
      </w:r>
      <w:r>
        <w:rPr>
          <w:rFonts w:cs="Arial"/>
          <w:sz w:val="22"/>
          <w:szCs w:val="22"/>
        </w:rPr>
        <w:t>,</w:t>
      </w:r>
      <w:r w:rsidRPr="00247F9C">
        <w:rPr>
          <w:rFonts w:cs="Arial"/>
          <w:sz w:val="22"/>
          <w:szCs w:val="22"/>
        </w:rPr>
        <w:t xml:space="preserve"> </w:t>
      </w:r>
      <w:r w:rsidR="00A103E0">
        <w:rPr>
          <w:rFonts w:cs="Arial"/>
          <w:sz w:val="22"/>
          <w:szCs w:val="22"/>
        </w:rPr>
        <w:t>eröffnete den Apothekertag. „</w:t>
      </w:r>
      <w:r w:rsidR="006B5BD3">
        <w:rPr>
          <w:rFonts w:cs="Arial"/>
          <w:sz w:val="22"/>
          <w:szCs w:val="22"/>
        </w:rPr>
        <w:t>Bildung ist das Fundament unseres Berufsstandes. K</w:t>
      </w:r>
      <w:r w:rsidR="006B5BD3" w:rsidRPr="00580E17">
        <w:rPr>
          <w:rFonts w:cs="Arial"/>
          <w:sz w:val="22"/>
          <w:szCs w:val="22"/>
        </w:rPr>
        <w:t>ontinuierliche Fortbildung</w:t>
      </w:r>
      <w:r w:rsidR="0044730F">
        <w:rPr>
          <w:rFonts w:cs="Arial"/>
          <w:sz w:val="22"/>
          <w:szCs w:val="22"/>
        </w:rPr>
        <w:t xml:space="preserve"> und die Schaffung von Perspektiven</w:t>
      </w:r>
      <w:r w:rsidR="006B5BD3" w:rsidRPr="00580E17">
        <w:rPr>
          <w:rFonts w:cs="Arial"/>
          <w:sz w:val="22"/>
          <w:szCs w:val="22"/>
        </w:rPr>
        <w:t xml:space="preserve"> </w:t>
      </w:r>
      <w:r w:rsidR="006B5BD3" w:rsidRPr="006B5BD3">
        <w:rPr>
          <w:rFonts w:cs="Arial"/>
          <w:sz w:val="22"/>
          <w:szCs w:val="22"/>
        </w:rPr>
        <w:t>ermöglich</w:t>
      </w:r>
      <w:r w:rsidR="0044730F">
        <w:rPr>
          <w:rFonts w:cs="Arial"/>
          <w:sz w:val="22"/>
          <w:szCs w:val="22"/>
        </w:rPr>
        <w:t>en</w:t>
      </w:r>
      <w:r w:rsidR="006B5BD3" w:rsidRPr="006B5BD3">
        <w:rPr>
          <w:rFonts w:cs="Arial"/>
          <w:sz w:val="22"/>
          <w:szCs w:val="22"/>
        </w:rPr>
        <w:t xml:space="preserve"> es uns, mit den sich stetig wandelnden Anforderungen des Gesundheitswesens Schritt zu halten und unseren Patientinnen und Patienten die bestmögliche Versorgung zu bieten.</w:t>
      </w:r>
      <w:r w:rsidR="006B5BD3">
        <w:rPr>
          <w:rFonts w:cs="Arial"/>
          <w:sz w:val="22"/>
          <w:szCs w:val="22"/>
        </w:rPr>
        <w:t xml:space="preserve"> </w:t>
      </w:r>
      <w:r w:rsidR="00FC103E">
        <w:rPr>
          <w:rFonts w:cs="Arial"/>
          <w:sz w:val="22"/>
          <w:szCs w:val="22"/>
        </w:rPr>
        <w:t xml:space="preserve">Insbesondere die </w:t>
      </w:r>
      <w:r w:rsidR="00FC103E" w:rsidRPr="00FC103E">
        <w:rPr>
          <w:rFonts w:cs="Arial"/>
          <w:sz w:val="22"/>
          <w:szCs w:val="22"/>
        </w:rPr>
        <w:t xml:space="preserve">Förderung des Nachwuchses </w:t>
      </w:r>
      <w:r w:rsidR="0044730F">
        <w:rPr>
          <w:rFonts w:cs="Arial"/>
          <w:sz w:val="22"/>
          <w:szCs w:val="22"/>
        </w:rPr>
        <w:t>ist dabei</w:t>
      </w:r>
      <w:r w:rsidR="00FC103E" w:rsidRPr="00FC103E">
        <w:rPr>
          <w:rFonts w:cs="Arial"/>
          <w:sz w:val="22"/>
          <w:szCs w:val="22"/>
        </w:rPr>
        <w:t xml:space="preserve"> von entscheidender Bedeutung</w:t>
      </w:r>
      <w:r w:rsidR="00FC103E">
        <w:rPr>
          <w:rFonts w:cs="Arial"/>
          <w:sz w:val="22"/>
          <w:szCs w:val="22"/>
        </w:rPr>
        <w:t>.</w:t>
      </w:r>
      <w:r w:rsidR="0044730F">
        <w:rPr>
          <w:rFonts w:cs="Arial"/>
          <w:sz w:val="22"/>
          <w:szCs w:val="22"/>
        </w:rPr>
        <w:t xml:space="preserve"> Nur gemeinsam können wir die Zukunft des Berufsstandes gestalten!“</w:t>
      </w:r>
    </w:p>
    <w:p w14:paraId="658EAC17" w14:textId="3DAA338A" w:rsidR="00F86D84" w:rsidRPr="00905083" w:rsidRDefault="00CE39A0" w:rsidP="00E96E90">
      <w:pPr>
        <w:spacing w:after="120" w:line="280" w:lineRule="atLeast"/>
        <w:jc w:val="both"/>
        <w:rPr>
          <w:rFonts w:cs="Arial"/>
          <w:sz w:val="22"/>
          <w:szCs w:val="22"/>
        </w:rPr>
      </w:pPr>
      <w:r w:rsidRPr="00905083">
        <w:rPr>
          <w:rFonts w:cs="Arial"/>
          <w:sz w:val="22"/>
          <w:szCs w:val="22"/>
        </w:rPr>
        <w:t xml:space="preserve">Gastgeber </w:t>
      </w:r>
      <w:r w:rsidRPr="00905083">
        <w:rPr>
          <w:rFonts w:cs="Arial"/>
          <w:b/>
          <w:sz w:val="22"/>
          <w:szCs w:val="22"/>
        </w:rPr>
        <w:t>Berend Groeneveld</w:t>
      </w:r>
      <w:r w:rsidRPr="00905083">
        <w:rPr>
          <w:rFonts w:cs="Arial"/>
          <w:sz w:val="22"/>
          <w:szCs w:val="22"/>
        </w:rPr>
        <w:t>, Vorstan</w:t>
      </w:r>
      <w:r w:rsidR="0040644B" w:rsidRPr="00905083">
        <w:rPr>
          <w:rFonts w:cs="Arial"/>
          <w:sz w:val="22"/>
          <w:szCs w:val="22"/>
        </w:rPr>
        <w:t>dsvorsitzender des LAV</w:t>
      </w:r>
      <w:r w:rsidR="00E077BC" w:rsidRPr="00905083">
        <w:rPr>
          <w:rFonts w:cs="Arial"/>
          <w:sz w:val="22"/>
          <w:szCs w:val="22"/>
        </w:rPr>
        <w:t xml:space="preserve">, </w:t>
      </w:r>
      <w:r w:rsidR="004D1B87">
        <w:rPr>
          <w:rFonts w:cs="Arial"/>
          <w:sz w:val="22"/>
          <w:szCs w:val="22"/>
        </w:rPr>
        <w:t>wies auf</w:t>
      </w:r>
      <w:r w:rsidR="003D3190" w:rsidRPr="00905083">
        <w:rPr>
          <w:rFonts w:cs="Arial"/>
          <w:sz w:val="22"/>
          <w:szCs w:val="22"/>
        </w:rPr>
        <w:t xml:space="preserve"> </w:t>
      </w:r>
      <w:r w:rsidR="00E031B5">
        <w:rPr>
          <w:rFonts w:cs="Arial"/>
          <w:sz w:val="22"/>
          <w:szCs w:val="22"/>
        </w:rPr>
        <w:t xml:space="preserve">die wirtschaftliche Lage der Apotheken und die Pläne für eine Apothekenreform des Bundesgesundheitsministeriums </w:t>
      </w:r>
      <w:r w:rsidR="004D1B87">
        <w:rPr>
          <w:rFonts w:cs="Arial"/>
          <w:sz w:val="22"/>
          <w:szCs w:val="22"/>
        </w:rPr>
        <w:t>hin</w:t>
      </w:r>
      <w:r w:rsidR="00E031B5">
        <w:rPr>
          <w:rFonts w:cs="Arial"/>
          <w:sz w:val="22"/>
          <w:szCs w:val="22"/>
        </w:rPr>
        <w:t>. „</w:t>
      </w:r>
      <w:r w:rsidR="00393A3C">
        <w:rPr>
          <w:rFonts w:cs="Arial"/>
          <w:sz w:val="22"/>
          <w:szCs w:val="22"/>
        </w:rPr>
        <w:t xml:space="preserve">Für uns Apothekeninhaberinnen und </w:t>
      </w:r>
      <w:r w:rsidR="00C530D2">
        <w:rPr>
          <w:rFonts w:cs="Arial"/>
          <w:sz w:val="22"/>
          <w:szCs w:val="22"/>
        </w:rPr>
        <w:t>-</w:t>
      </w:r>
      <w:r w:rsidR="00393A3C">
        <w:rPr>
          <w:rFonts w:cs="Arial"/>
          <w:sz w:val="22"/>
          <w:szCs w:val="22"/>
        </w:rPr>
        <w:t xml:space="preserve">inhaber </w:t>
      </w:r>
      <w:r w:rsidR="00C530D2">
        <w:rPr>
          <w:rFonts w:cs="Arial"/>
          <w:sz w:val="22"/>
          <w:szCs w:val="22"/>
        </w:rPr>
        <w:t>wird die Lage immer schwieriger</w:t>
      </w:r>
      <w:r w:rsidR="00393A3C">
        <w:rPr>
          <w:rFonts w:cs="Arial"/>
          <w:sz w:val="22"/>
          <w:szCs w:val="22"/>
        </w:rPr>
        <w:t xml:space="preserve">, denn wir bekommen </w:t>
      </w:r>
      <w:r w:rsidR="00C530D2">
        <w:rPr>
          <w:rFonts w:cs="Arial"/>
          <w:sz w:val="22"/>
          <w:szCs w:val="22"/>
        </w:rPr>
        <w:t xml:space="preserve">schon längst </w:t>
      </w:r>
      <w:r w:rsidR="00393A3C">
        <w:rPr>
          <w:rFonts w:cs="Arial"/>
          <w:sz w:val="22"/>
          <w:szCs w:val="22"/>
        </w:rPr>
        <w:t xml:space="preserve">nicht mehr das, was wir verdienen. Es geht mehr denn je </w:t>
      </w:r>
      <w:r w:rsidR="00393A3C">
        <w:rPr>
          <w:rFonts w:cs="Arial"/>
          <w:sz w:val="22"/>
          <w:szCs w:val="22"/>
        </w:rPr>
        <w:lastRenderedPageBreak/>
        <w:t xml:space="preserve">um unsere Existenz. Wir brauchen </w:t>
      </w:r>
      <w:r w:rsidR="00C530D2">
        <w:rPr>
          <w:rFonts w:cs="Arial"/>
          <w:sz w:val="22"/>
          <w:szCs w:val="22"/>
        </w:rPr>
        <w:t xml:space="preserve">deshalb </w:t>
      </w:r>
      <w:r w:rsidR="00393A3C">
        <w:rPr>
          <w:rFonts w:cs="Arial"/>
          <w:sz w:val="22"/>
          <w:szCs w:val="22"/>
        </w:rPr>
        <w:t xml:space="preserve">ein Apothekenstärkungsgesetz, das den Namen auch verdient. Die </w:t>
      </w:r>
      <w:r w:rsidR="004F1D7B">
        <w:rPr>
          <w:rFonts w:cs="Arial"/>
          <w:sz w:val="22"/>
          <w:szCs w:val="22"/>
        </w:rPr>
        <w:t xml:space="preserve">bereits veröffentlichten </w:t>
      </w:r>
      <w:r w:rsidR="00393A3C">
        <w:rPr>
          <w:rFonts w:cs="Arial"/>
          <w:sz w:val="22"/>
          <w:szCs w:val="22"/>
        </w:rPr>
        <w:t>Eckpunkte des Bundesgesundheitsministeriums</w:t>
      </w:r>
      <w:r w:rsidR="004F1D7B">
        <w:rPr>
          <w:rFonts w:cs="Arial"/>
          <w:sz w:val="22"/>
          <w:szCs w:val="22"/>
        </w:rPr>
        <w:t xml:space="preserve"> </w:t>
      </w:r>
      <w:r w:rsidR="00393A3C">
        <w:rPr>
          <w:rFonts w:cs="Arial"/>
          <w:sz w:val="22"/>
          <w:szCs w:val="22"/>
        </w:rPr>
        <w:t>erfül</w:t>
      </w:r>
      <w:r w:rsidR="00C530D2">
        <w:rPr>
          <w:rFonts w:cs="Arial"/>
          <w:sz w:val="22"/>
          <w:szCs w:val="22"/>
        </w:rPr>
        <w:t xml:space="preserve">len dies in </w:t>
      </w:r>
      <w:r w:rsidR="00991736">
        <w:rPr>
          <w:rFonts w:cs="Arial"/>
          <w:sz w:val="22"/>
          <w:szCs w:val="22"/>
        </w:rPr>
        <w:t>keinem einzigen Punkt</w:t>
      </w:r>
      <w:r w:rsidR="00C530D2">
        <w:rPr>
          <w:rFonts w:cs="Arial"/>
          <w:sz w:val="22"/>
          <w:szCs w:val="22"/>
        </w:rPr>
        <w:t xml:space="preserve">! </w:t>
      </w:r>
      <w:r w:rsidR="00C530D2" w:rsidRPr="00154810">
        <w:rPr>
          <w:rFonts w:cs="Arial"/>
          <w:sz w:val="22"/>
          <w:szCs w:val="22"/>
        </w:rPr>
        <w:t xml:space="preserve">Das BGH-Urteil, das </w:t>
      </w:r>
      <w:r w:rsidR="00CE0C16" w:rsidRPr="00154810">
        <w:rPr>
          <w:rFonts w:cs="Arial"/>
          <w:sz w:val="22"/>
          <w:szCs w:val="22"/>
        </w:rPr>
        <w:t>nun Grenzen der G</w:t>
      </w:r>
      <w:r w:rsidR="00C530D2" w:rsidRPr="00154810">
        <w:rPr>
          <w:rFonts w:cs="Arial"/>
          <w:sz w:val="22"/>
          <w:szCs w:val="22"/>
        </w:rPr>
        <w:t xml:space="preserve">ewährung von Rabatten und Skonti setzt, </w:t>
      </w:r>
      <w:r w:rsidR="00CE0C16" w:rsidRPr="00154810">
        <w:rPr>
          <w:rFonts w:cs="Arial"/>
          <w:sz w:val="22"/>
          <w:szCs w:val="22"/>
        </w:rPr>
        <w:t>kann uns bis zu</w:t>
      </w:r>
      <w:r w:rsidR="00C530D2" w:rsidRPr="00154810">
        <w:rPr>
          <w:rFonts w:cs="Arial"/>
          <w:sz w:val="22"/>
          <w:szCs w:val="22"/>
        </w:rPr>
        <w:t xml:space="preserve"> 50 Prozent des </w:t>
      </w:r>
      <w:r w:rsidR="00CE0C16" w:rsidRPr="00154810">
        <w:rPr>
          <w:rFonts w:cs="Arial"/>
          <w:sz w:val="22"/>
          <w:szCs w:val="22"/>
        </w:rPr>
        <w:t>Rohg</w:t>
      </w:r>
      <w:r w:rsidR="00C530D2" w:rsidRPr="00154810">
        <w:rPr>
          <w:rFonts w:cs="Arial"/>
          <w:sz w:val="22"/>
          <w:szCs w:val="22"/>
        </w:rPr>
        <w:t>ewinns</w:t>
      </w:r>
      <w:r w:rsidR="00CE0C16" w:rsidRPr="00154810">
        <w:rPr>
          <w:rFonts w:cs="Arial"/>
          <w:sz w:val="22"/>
          <w:szCs w:val="22"/>
        </w:rPr>
        <w:t xml:space="preserve"> kosten</w:t>
      </w:r>
      <w:r w:rsidR="00C530D2" w:rsidRPr="00154810">
        <w:rPr>
          <w:rFonts w:cs="Arial"/>
          <w:sz w:val="22"/>
          <w:szCs w:val="22"/>
        </w:rPr>
        <w:t xml:space="preserve">. Es </w:t>
      </w:r>
      <w:r w:rsidR="00CE0C16" w:rsidRPr="00154810">
        <w:rPr>
          <w:rFonts w:cs="Arial"/>
          <w:sz w:val="22"/>
          <w:szCs w:val="22"/>
        </w:rPr>
        <w:t>ist für uns unbegreiflich</w:t>
      </w:r>
      <w:r w:rsidR="00C530D2" w:rsidRPr="00154810">
        <w:rPr>
          <w:rFonts w:cs="Arial"/>
          <w:sz w:val="22"/>
          <w:szCs w:val="22"/>
        </w:rPr>
        <w:t xml:space="preserve">, dass das Einkommen der Apothekerinnen und Apotheker </w:t>
      </w:r>
      <w:r w:rsidR="00CE0C16" w:rsidRPr="00154810">
        <w:rPr>
          <w:rFonts w:cs="Arial"/>
          <w:sz w:val="22"/>
          <w:szCs w:val="22"/>
        </w:rPr>
        <w:t xml:space="preserve">immer noch </w:t>
      </w:r>
      <w:r w:rsidR="00C530D2" w:rsidRPr="00154810">
        <w:rPr>
          <w:rFonts w:cs="Arial"/>
          <w:sz w:val="22"/>
          <w:szCs w:val="22"/>
        </w:rPr>
        <w:t xml:space="preserve">abhängig </w:t>
      </w:r>
      <w:r w:rsidR="00411C3E" w:rsidRPr="00154810">
        <w:rPr>
          <w:rFonts w:cs="Arial"/>
          <w:sz w:val="22"/>
          <w:szCs w:val="22"/>
        </w:rPr>
        <w:t xml:space="preserve">von Rabatten und Skonti </w:t>
      </w:r>
      <w:r w:rsidR="00C530D2" w:rsidRPr="00154810">
        <w:rPr>
          <w:rFonts w:cs="Arial"/>
          <w:sz w:val="22"/>
          <w:szCs w:val="22"/>
        </w:rPr>
        <w:t xml:space="preserve">ist. Wir haben von der Politik einen gesetzlichen </w:t>
      </w:r>
      <w:r w:rsidR="004F1D7B" w:rsidRPr="00154810">
        <w:rPr>
          <w:rFonts w:cs="Arial"/>
          <w:sz w:val="22"/>
          <w:szCs w:val="22"/>
        </w:rPr>
        <w:t>Auftrag bekommen</w:t>
      </w:r>
      <w:r w:rsidR="004F1D7B">
        <w:rPr>
          <w:rFonts w:cs="Arial"/>
          <w:sz w:val="22"/>
          <w:szCs w:val="22"/>
        </w:rPr>
        <w:t>, die Patientinnen und Patienten zu versorgen.</w:t>
      </w:r>
      <w:r w:rsidR="00C530D2">
        <w:rPr>
          <w:rFonts w:cs="Arial"/>
          <w:sz w:val="22"/>
          <w:szCs w:val="22"/>
        </w:rPr>
        <w:t xml:space="preserve"> Deshalb hat die Politik auch dafür Sorge zu tragen, dass wir ein auskömmliches Honorar erhalten!“ </w:t>
      </w:r>
    </w:p>
    <w:p w14:paraId="46F1B6A8" w14:textId="64F36CF7" w:rsidR="00226E77" w:rsidRPr="004D1B87" w:rsidRDefault="00154810" w:rsidP="00E96E90">
      <w:pPr>
        <w:spacing w:after="120" w:line="280" w:lineRule="atLeast"/>
        <w:jc w:val="both"/>
        <w:rPr>
          <w:rFonts w:cs="Arial"/>
          <w:sz w:val="22"/>
          <w:szCs w:val="22"/>
        </w:rPr>
      </w:pPr>
      <w:r>
        <w:rPr>
          <w:rFonts w:cs="Arial"/>
          <w:sz w:val="22"/>
          <w:szCs w:val="22"/>
        </w:rPr>
        <w:t>Ein wichtiger Punkt</w:t>
      </w:r>
      <w:r w:rsidR="00E031B5" w:rsidRPr="004D1B87">
        <w:rPr>
          <w:rFonts w:cs="Arial"/>
          <w:sz w:val="22"/>
          <w:szCs w:val="22"/>
        </w:rPr>
        <w:t xml:space="preserve"> </w:t>
      </w:r>
      <w:r w:rsidR="00C53014" w:rsidRPr="004D1B87">
        <w:rPr>
          <w:rFonts w:cs="Arial"/>
          <w:sz w:val="22"/>
          <w:szCs w:val="22"/>
        </w:rPr>
        <w:t>des Niedersächsischen Apothekertages</w:t>
      </w:r>
      <w:r w:rsidR="009571C9" w:rsidRPr="004D1B87">
        <w:rPr>
          <w:rFonts w:cs="Arial"/>
          <w:sz w:val="22"/>
          <w:szCs w:val="22"/>
        </w:rPr>
        <w:t xml:space="preserve"> </w:t>
      </w:r>
      <w:r w:rsidR="00E847D2" w:rsidRPr="004D1B87">
        <w:rPr>
          <w:rFonts w:cs="Arial"/>
          <w:sz w:val="22"/>
          <w:szCs w:val="22"/>
        </w:rPr>
        <w:t>war</w:t>
      </w:r>
      <w:r w:rsidR="009571C9" w:rsidRPr="004D1B87">
        <w:rPr>
          <w:rFonts w:cs="Arial"/>
          <w:sz w:val="22"/>
          <w:szCs w:val="22"/>
        </w:rPr>
        <w:t xml:space="preserve"> </w:t>
      </w:r>
      <w:r w:rsidR="00E031B5" w:rsidRPr="004D1B87">
        <w:rPr>
          <w:rFonts w:cs="Arial"/>
          <w:sz w:val="22"/>
          <w:szCs w:val="22"/>
        </w:rPr>
        <w:t xml:space="preserve">der Bericht von Gabriele Regina </w:t>
      </w:r>
      <w:proofErr w:type="spellStart"/>
      <w:r w:rsidR="00E031B5" w:rsidRPr="004D1B87">
        <w:rPr>
          <w:rFonts w:cs="Arial"/>
          <w:sz w:val="22"/>
          <w:szCs w:val="22"/>
        </w:rPr>
        <w:t>Overwiening</w:t>
      </w:r>
      <w:proofErr w:type="spellEnd"/>
      <w:r w:rsidR="00E031B5" w:rsidRPr="004D1B87">
        <w:rPr>
          <w:rFonts w:cs="Arial"/>
          <w:sz w:val="22"/>
          <w:szCs w:val="22"/>
        </w:rPr>
        <w:t>, Präsidentin der ABDA</w:t>
      </w:r>
      <w:r w:rsidR="004D1B87" w:rsidRPr="004D1B87">
        <w:rPr>
          <w:rFonts w:cs="Arial"/>
          <w:sz w:val="22"/>
          <w:szCs w:val="22"/>
        </w:rPr>
        <w:t>-</w:t>
      </w:r>
      <w:r w:rsidR="00E031B5" w:rsidRPr="004D1B87">
        <w:rPr>
          <w:rFonts w:cs="Arial"/>
          <w:sz w:val="22"/>
          <w:szCs w:val="22"/>
        </w:rPr>
        <w:t>Bundesvereinigung Deutscher Apothekerverbände.</w:t>
      </w:r>
      <w:r w:rsidR="00226E77" w:rsidRPr="004D1B87">
        <w:rPr>
          <w:rFonts w:cs="Arial"/>
          <w:sz w:val="22"/>
          <w:szCs w:val="22"/>
        </w:rPr>
        <w:t xml:space="preserve"> </w:t>
      </w:r>
      <w:proofErr w:type="spellStart"/>
      <w:r w:rsidR="005F05B5" w:rsidRPr="004D1B87">
        <w:rPr>
          <w:rFonts w:cs="Arial"/>
          <w:sz w:val="22"/>
          <w:szCs w:val="22"/>
        </w:rPr>
        <w:t>Overwiening</w:t>
      </w:r>
      <w:proofErr w:type="spellEnd"/>
      <w:r w:rsidR="005F05B5" w:rsidRPr="004D1B87">
        <w:rPr>
          <w:rFonts w:cs="Arial"/>
          <w:sz w:val="22"/>
          <w:szCs w:val="22"/>
        </w:rPr>
        <w:t xml:space="preserve"> gab einen Überblick über die politische Lage und schilderte, wie schwierig es derzeit </w:t>
      </w:r>
      <w:r w:rsidR="004F1D7B">
        <w:rPr>
          <w:rFonts w:cs="Arial"/>
          <w:sz w:val="22"/>
          <w:szCs w:val="22"/>
        </w:rPr>
        <w:t>ist</w:t>
      </w:r>
      <w:r w:rsidR="005F05B5" w:rsidRPr="004D1B87">
        <w:rPr>
          <w:rFonts w:cs="Arial"/>
          <w:sz w:val="22"/>
          <w:szCs w:val="22"/>
        </w:rPr>
        <w:t>, mit der Politik auf Bu</w:t>
      </w:r>
      <w:r w:rsidR="004D1B87" w:rsidRPr="004D1B87">
        <w:rPr>
          <w:rFonts w:cs="Arial"/>
          <w:sz w:val="22"/>
          <w:szCs w:val="22"/>
        </w:rPr>
        <w:t>ndesebene Gespräche zu führen. Des Weiteren wies sie darauf hin, dass die Apotheken enorm unter Druck s</w:t>
      </w:r>
      <w:r w:rsidR="004F1D7B">
        <w:rPr>
          <w:rFonts w:cs="Arial"/>
          <w:sz w:val="22"/>
          <w:szCs w:val="22"/>
        </w:rPr>
        <w:t>tehen</w:t>
      </w:r>
      <w:r w:rsidR="004D1B87" w:rsidRPr="004D1B87">
        <w:rPr>
          <w:rFonts w:cs="Arial"/>
          <w:sz w:val="22"/>
          <w:szCs w:val="22"/>
        </w:rPr>
        <w:t xml:space="preserve"> und dass Geld in das System fließen muss. </w:t>
      </w:r>
    </w:p>
    <w:p w14:paraId="41F91F07" w14:textId="708093FC" w:rsidR="00226E77" w:rsidRPr="004D1B87" w:rsidRDefault="004F1D7B" w:rsidP="005E3EBF">
      <w:pPr>
        <w:spacing w:after="120" w:line="280" w:lineRule="atLeast"/>
        <w:jc w:val="both"/>
        <w:rPr>
          <w:rFonts w:cs="Arial"/>
          <w:sz w:val="22"/>
          <w:szCs w:val="22"/>
        </w:rPr>
      </w:pPr>
      <w:r>
        <w:rPr>
          <w:rFonts w:cs="Arial"/>
          <w:sz w:val="22"/>
          <w:szCs w:val="22"/>
        </w:rPr>
        <w:t>E</w:t>
      </w:r>
      <w:r w:rsidR="00154810">
        <w:rPr>
          <w:rFonts w:cs="Arial"/>
          <w:sz w:val="22"/>
          <w:szCs w:val="22"/>
        </w:rPr>
        <w:t>iner der Höhepunkte</w:t>
      </w:r>
      <w:r w:rsidR="00226E77" w:rsidRPr="004D1B87">
        <w:rPr>
          <w:rFonts w:cs="Arial"/>
          <w:sz w:val="22"/>
          <w:szCs w:val="22"/>
        </w:rPr>
        <w:t xml:space="preserve"> </w:t>
      </w:r>
      <w:r>
        <w:rPr>
          <w:rFonts w:cs="Arial"/>
          <w:sz w:val="22"/>
          <w:szCs w:val="22"/>
        </w:rPr>
        <w:t xml:space="preserve">war </w:t>
      </w:r>
      <w:r w:rsidR="00411C3E">
        <w:rPr>
          <w:rFonts w:cs="Arial"/>
          <w:sz w:val="22"/>
          <w:szCs w:val="22"/>
        </w:rPr>
        <w:t xml:space="preserve">außerdem </w:t>
      </w:r>
      <w:r w:rsidR="00226E77" w:rsidRPr="004D1B87">
        <w:rPr>
          <w:rFonts w:cs="Arial"/>
          <w:sz w:val="22"/>
          <w:szCs w:val="22"/>
        </w:rPr>
        <w:t>der Vortrag „Globaler Gesundheitsnotfall Klima- und Biodiversitätskrise“ von Dr. Martin Herrmann. Der Arzt und Vorsitzende der Deutschen Allianz Klima und Gesundheit e.V. (KLUG) erläutert</w:t>
      </w:r>
      <w:r w:rsidR="0085231D" w:rsidRPr="004D1B87">
        <w:rPr>
          <w:rFonts w:cs="Arial"/>
          <w:sz w:val="22"/>
          <w:szCs w:val="22"/>
        </w:rPr>
        <w:t>e</w:t>
      </w:r>
      <w:r w:rsidR="00226E77" w:rsidRPr="004D1B87">
        <w:rPr>
          <w:rFonts w:cs="Arial"/>
          <w:sz w:val="22"/>
          <w:szCs w:val="22"/>
        </w:rPr>
        <w:t>, weshalb der Klimawandel die Gesundheit der Menschen bedroht und welche Schlüsselrolle die Apothekenteams zur Bewältigung der anstehenden Veränderungen übernehmen können.</w:t>
      </w:r>
      <w:r w:rsidR="005F05B5" w:rsidRPr="004D1B87">
        <w:rPr>
          <w:rFonts w:cs="Arial"/>
          <w:sz w:val="22"/>
          <w:szCs w:val="22"/>
        </w:rPr>
        <w:t xml:space="preserve"> </w:t>
      </w:r>
      <w:r w:rsidR="00226E77" w:rsidRPr="004D1B87">
        <w:rPr>
          <w:rFonts w:cs="Arial"/>
          <w:sz w:val="22"/>
          <w:szCs w:val="22"/>
        </w:rPr>
        <w:t>Der Apotheker Dr. Uwe Weidenauer ging unter dem Titel „Nicht lieferbar! Homöopathischer Ansatz für den kranken Markt?“ der Frage nach, ob das Arzneimittel-Lieferengpassbekämpfungs- und Versorgungsverbesserungsgesetz (ALBVVG) den Markt für Generika tatsächlich gestärkt hat.</w:t>
      </w:r>
    </w:p>
    <w:p w14:paraId="0D281AC6" w14:textId="77777777" w:rsidR="00226E77" w:rsidRPr="004D1B87" w:rsidRDefault="00226E77" w:rsidP="005E3EBF">
      <w:pPr>
        <w:spacing w:after="120" w:line="280" w:lineRule="atLeast"/>
        <w:jc w:val="both"/>
        <w:rPr>
          <w:rFonts w:cs="Arial"/>
          <w:sz w:val="22"/>
          <w:szCs w:val="22"/>
        </w:rPr>
      </w:pPr>
      <w:r w:rsidRPr="004D1B87">
        <w:rPr>
          <w:rFonts w:cs="Arial"/>
          <w:sz w:val="22"/>
          <w:szCs w:val="22"/>
        </w:rPr>
        <w:t>In weiteren Vorträgen erklärt</w:t>
      </w:r>
      <w:r w:rsidR="0085231D" w:rsidRPr="004D1B87">
        <w:rPr>
          <w:rFonts w:cs="Arial"/>
          <w:sz w:val="22"/>
          <w:szCs w:val="22"/>
        </w:rPr>
        <w:t>e die Managementtrainerin</w:t>
      </w:r>
      <w:r w:rsidRPr="004D1B87">
        <w:rPr>
          <w:rFonts w:cs="Arial"/>
          <w:sz w:val="22"/>
          <w:szCs w:val="22"/>
        </w:rPr>
        <w:t xml:space="preserve"> und Autorin Sabine </w:t>
      </w:r>
      <w:proofErr w:type="spellStart"/>
      <w:r w:rsidRPr="004D1B87">
        <w:rPr>
          <w:rFonts w:cs="Arial"/>
          <w:sz w:val="22"/>
          <w:szCs w:val="22"/>
        </w:rPr>
        <w:t>Asgodom</w:t>
      </w:r>
      <w:proofErr w:type="spellEnd"/>
      <w:r w:rsidRPr="004D1B87">
        <w:rPr>
          <w:rFonts w:cs="Arial"/>
          <w:sz w:val="22"/>
          <w:szCs w:val="22"/>
        </w:rPr>
        <w:t>, welche Bedeutung starke Einzelpersönlichkeiten für ein erfolgreiches Team haben</w:t>
      </w:r>
      <w:r w:rsidR="005E3EBF" w:rsidRPr="004D1B87">
        <w:rPr>
          <w:rFonts w:cs="Arial"/>
          <w:sz w:val="22"/>
          <w:szCs w:val="22"/>
        </w:rPr>
        <w:t>.</w:t>
      </w:r>
      <w:r w:rsidRPr="004D1B87">
        <w:rPr>
          <w:rFonts w:cs="Arial"/>
          <w:sz w:val="22"/>
          <w:szCs w:val="22"/>
        </w:rPr>
        <w:t xml:space="preserve"> Prof. Dr. Martina Hahn, Fachapothekerin für K</w:t>
      </w:r>
      <w:r w:rsidR="0085231D" w:rsidRPr="004D1B87">
        <w:rPr>
          <w:rFonts w:cs="Arial"/>
          <w:sz w:val="22"/>
          <w:szCs w:val="22"/>
        </w:rPr>
        <w:t xml:space="preserve">linische Pharmazie, widmete </w:t>
      </w:r>
      <w:r w:rsidRPr="004D1B87">
        <w:rPr>
          <w:rFonts w:cs="Arial"/>
          <w:sz w:val="22"/>
          <w:szCs w:val="22"/>
        </w:rPr>
        <w:t xml:space="preserve">sich dem Themenkomplex </w:t>
      </w:r>
      <w:proofErr w:type="spellStart"/>
      <w:r w:rsidRPr="004D1B87">
        <w:rPr>
          <w:rFonts w:cs="Arial"/>
          <w:sz w:val="22"/>
          <w:szCs w:val="22"/>
        </w:rPr>
        <w:t>Pharmakogenetik</w:t>
      </w:r>
      <w:proofErr w:type="spellEnd"/>
      <w:r w:rsidRPr="004D1B87">
        <w:rPr>
          <w:rFonts w:cs="Arial"/>
          <w:sz w:val="22"/>
          <w:szCs w:val="22"/>
        </w:rPr>
        <w:t xml:space="preserve"> und Genderpharmazie. Apotheker Gerd Böckmann informiert</w:t>
      </w:r>
      <w:r w:rsidR="0085231D" w:rsidRPr="004D1B87">
        <w:rPr>
          <w:rFonts w:cs="Arial"/>
          <w:sz w:val="22"/>
          <w:szCs w:val="22"/>
        </w:rPr>
        <w:t>e</w:t>
      </w:r>
      <w:r w:rsidRPr="004D1B87">
        <w:rPr>
          <w:rFonts w:cs="Arial"/>
          <w:sz w:val="22"/>
          <w:szCs w:val="22"/>
        </w:rPr>
        <w:t xml:space="preserve"> über die Abläufe bei Organspenden und -transplantationen in Deutschland und Prof. Dr. Thomas H</w:t>
      </w:r>
      <w:r w:rsidR="00BA465C">
        <w:rPr>
          <w:rFonts w:cs="Arial"/>
          <w:sz w:val="22"/>
          <w:szCs w:val="22"/>
        </w:rPr>
        <w:t>e</w:t>
      </w:r>
      <w:r w:rsidRPr="004D1B87">
        <w:rPr>
          <w:rFonts w:cs="Arial"/>
          <w:sz w:val="22"/>
          <w:szCs w:val="22"/>
        </w:rPr>
        <w:t>rdegen, Facharzt für Pharmakologie und Toxikologie, erklärt</w:t>
      </w:r>
      <w:r w:rsidR="0085231D" w:rsidRPr="004D1B87">
        <w:rPr>
          <w:rFonts w:cs="Arial"/>
          <w:sz w:val="22"/>
          <w:szCs w:val="22"/>
        </w:rPr>
        <w:t>e</w:t>
      </w:r>
      <w:r w:rsidRPr="004D1B87">
        <w:rPr>
          <w:rFonts w:cs="Arial"/>
          <w:sz w:val="22"/>
          <w:szCs w:val="22"/>
        </w:rPr>
        <w:t>, wie sich die inneren Schlaf-, Hormon- und Stoffwechselrhythmen auf unsere Gesundheit auswirken.</w:t>
      </w:r>
      <w:r w:rsidR="00C07200" w:rsidRPr="004D1B87">
        <w:rPr>
          <w:rFonts w:cs="Arial"/>
          <w:sz w:val="22"/>
          <w:szCs w:val="22"/>
        </w:rPr>
        <w:t xml:space="preserve"> </w:t>
      </w:r>
      <w:r w:rsidR="005F05B5" w:rsidRPr="004D1B87">
        <w:rPr>
          <w:rFonts w:cs="Arial"/>
          <w:sz w:val="22"/>
          <w:szCs w:val="22"/>
        </w:rPr>
        <w:t>Im</w:t>
      </w:r>
      <w:r w:rsidRPr="004D1B87">
        <w:rPr>
          <w:rFonts w:cs="Arial"/>
          <w:sz w:val="22"/>
          <w:szCs w:val="22"/>
        </w:rPr>
        <w:t xml:space="preserve"> Rahmen des Niedersächsischen Apothekertages </w:t>
      </w:r>
      <w:r w:rsidR="005F05B5" w:rsidRPr="004D1B87">
        <w:rPr>
          <w:rFonts w:cs="Arial"/>
          <w:sz w:val="22"/>
          <w:szCs w:val="22"/>
        </w:rPr>
        <w:t xml:space="preserve">fand zudem </w:t>
      </w:r>
      <w:r w:rsidRPr="004D1B87">
        <w:rPr>
          <w:rFonts w:cs="Arial"/>
          <w:sz w:val="22"/>
          <w:szCs w:val="22"/>
        </w:rPr>
        <w:t>die PTA-Landesmeisterschaft statt. J</w:t>
      </w:r>
      <w:r w:rsidR="0085231D" w:rsidRPr="004D1B87">
        <w:rPr>
          <w:rFonts w:cs="Arial"/>
          <w:sz w:val="22"/>
          <w:szCs w:val="22"/>
        </w:rPr>
        <w:t>unge Nachwuchstalente traten</w:t>
      </w:r>
      <w:r w:rsidRPr="004D1B87">
        <w:rPr>
          <w:rFonts w:cs="Arial"/>
          <w:sz w:val="22"/>
          <w:szCs w:val="22"/>
        </w:rPr>
        <w:t xml:space="preserve"> in verschiedenen Disziplinen wie Beratung, Rezeptur und Arzneimittelkunde an und stellen ihr Können und das „ihrer“ Apotheke unter Beweis. </w:t>
      </w:r>
      <w:r w:rsidR="005F05B5" w:rsidRPr="004D1B87">
        <w:rPr>
          <w:rFonts w:cs="Arial"/>
          <w:sz w:val="22"/>
          <w:szCs w:val="22"/>
        </w:rPr>
        <w:t xml:space="preserve">Als Siegerin ging Janna Martens, Marien Apotheke </w:t>
      </w:r>
      <w:proofErr w:type="spellStart"/>
      <w:r w:rsidR="005F05B5" w:rsidRPr="004D1B87">
        <w:rPr>
          <w:rFonts w:cs="Arial"/>
          <w:sz w:val="22"/>
          <w:szCs w:val="22"/>
        </w:rPr>
        <w:t>Ibbeken</w:t>
      </w:r>
      <w:proofErr w:type="spellEnd"/>
      <w:r w:rsidR="005F05B5" w:rsidRPr="004D1B87">
        <w:rPr>
          <w:rFonts w:cs="Arial"/>
          <w:sz w:val="22"/>
          <w:szCs w:val="22"/>
        </w:rPr>
        <w:t xml:space="preserve"> in Augustfehn, hervor, die sich </w:t>
      </w:r>
      <w:r w:rsidRPr="004D1B87">
        <w:rPr>
          <w:rFonts w:cs="Arial"/>
          <w:sz w:val="22"/>
          <w:szCs w:val="22"/>
        </w:rPr>
        <w:t xml:space="preserve">für die deutsche </w:t>
      </w:r>
      <w:r w:rsidR="002333D5">
        <w:rPr>
          <w:rFonts w:cs="Arial"/>
          <w:sz w:val="22"/>
          <w:szCs w:val="22"/>
        </w:rPr>
        <w:t>PTA-</w:t>
      </w:r>
      <w:r w:rsidRPr="004D1B87">
        <w:rPr>
          <w:rFonts w:cs="Arial"/>
          <w:sz w:val="22"/>
          <w:szCs w:val="22"/>
        </w:rPr>
        <w:t>Meisterschaft in München</w:t>
      </w:r>
      <w:r w:rsidR="005F05B5" w:rsidRPr="004D1B87">
        <w:rPr>
          <w:rFonts w:cs="Arial"/>
          <w:sz w:val="22"/>
          <w:szCs w:val="22"/>
        </w:rPr>
        <w:t xml:space="preserve"> qualifizierte</w:t>
      </w:r>
      <w:r w:rsidRPr="004D1B87">
        <w:rPr>
          <w:rFonts w:cs="Arial"/>
          <w:sz w:val="22"/>
          <w:szCs w:val="22"/>
        </w:rPr>
        <w:t xml:space="preserve">. Das Bundesleistungszentrum für PTA an der Völker-Schule in Osnabrück </w:t>
      </w:r>
      <w:r w:rsidR="005E3EBF" w:rsidRPr="004D1B87">
        <w:rPr>
          <w:rFonts w:cs="Arial"/>
          <w:sz w:val="22"/>
          <w:szCs w:val="22"/>
        </w:rPr>
        <w:t>war</w:t>
      </w:r>
      <w:r w:rsidRPr="004D1B87">
        <w:rPr>
          <w:rFonts w:cs="Arial"/>
          <w:sz w:val="22"/>
          <w:szCs w:val="22"/>
        </w:rPr>
        <w:t xml:space="preserve"> der Veranstalter dieses Wettbewerbs, der von der Apothekerkammer Niedersachsen und dem Landesapothekerverband Niedersachsen e.V. unterstützt</w:t>
      </w:r>
      <w:r w:rsidR="005E3EBF" w:rsidRPr="004D1B87">
        <w:rPr>
          <w:rFonts w:cs="Arial"/>
          <w:sz w:val="22"/>
          <w:szCs w:val="22"/>
        </w:rPr>
        <w:t xml:space="preserve"> wurde</w:t>
      </w:r>
      <w:r w:rsidRPr="004D1B87">
        <w:rPr>
          <w:rFonts w:cs="Arial"/>
          <w:sz w:val="22"/>
          <w:szCs w:val="22"/>
        </w:rPr>
        <w:t>.</w:t>
      </w:r>
    </w:p>
    <w:p w14:paraId="5697DF7E" w14:textId="77777777" w:rsidR="00E67745" w:rsidRDefault="00F36F7F" w:rsidP="00617201">
      <w:pPr>
        <w:spacing w:after="120" w:line="280" w:lineRule="atLeast"/>
        <w:jc w:val="both"/>
        <w:rPr>
          <w:rFonts w:cs="Arial"/>
          <w:sz w:val="22"/>
          <w:szCs w:val="22"/>
        </w:rPr>
      </w:pPr>
      <w:r w:rsidRPr="00AB2D40">
        <w:rPr>
          <w:rFonts w:cs="Arial"/>
          <w:sz w:val="22"/>
          <w:szCs w:val="22"/>
        </w:rPr>
        <w:t xml:space="preserve">Neben den Fachveranstaltungen </w:t>
      </w:r>
      <w:r w:rsidR="00E76FA3">
        <w:rPr>
          <w:rFonts w:cs="Arial"/>
          <w:sz w:val="22"/>
          <w:szCs w:val="22"/>
        </w:rPr>
        <w:t>war</w:t>
      </w:r>
      <w:r w:rsidR="004D1B87">
        <w:rPr>
          <w:rFonts w:cs="Arial"/>
          <w:sz w:val="22"/>
          <w:szCs w:val="22"/>
        </w:rPr>
        <w:t xml:space="preserve"> die große p</w:t>
      </w:r>
      <w:r w:rsidR="00913E2B" w:rsidRPr="00AB2D40">
        <w:rPr>
          <w:rFonts w:cs="Arial"/>
          <w:sz w:val="22"/>
          <w:szCs w:val="22"/>
        </w:rPr>
        <w:t>harmazeutische Ausstellung des Nieder</w:t>
      </w:r>
      <w:r w:rsidR="00BF6EB2" w:rsidRPr="00AB2D40">
        <w:rPr>
          <w:rFonts w:cs="Arial"/>
          <w:sz w:val="22"/>
          <w:szCs w:val="22"/>
        </w:rPr>
        <w:t xml:space="preserve">sächsischen Apothekertages </w:t>
      </w:r>
      <w:r w:rsidR="00AB2D40">
        <w:rPr>
          <w:rFonts w:cs="Arial"/>
          <w:sz w:val="22"/>
          <w:szCs w:val="22"/>
        </w:rPr>
        <w:t xml:space="preserve">mit rund </w:t>
      </w:r>
      <w:r w:rsidR="002333D5">
        <w:rPr>
          <w:rFonts w:cs="Arial"/>
          <w:sz w:val="22"/>
          <w:szCs w:val="22"/>
        </w:rPr>
        <w:t xml:space="preserve">35 </w:t>
      </w:r>
      <w:r w:rsidR="00AB2D40" w:rsidRPr="00C07200">
        <w:rPr>
          <w:rFonts w:cs="Arial"/>
          <w:sz w:val="22"/>
          <w:szCs w:val="22"/>
        </w:rPr>
        <w:t>Unternehmen</w:t>
      </w:r>
      <w:r w:rsidR="002333D5">
        <w:rPr>
          <w:rFonts w:cs="Arial"/>
          <w:sz w:val="22"/>
          <w:szCs w:val="22"/>
        </w:rPr>
        <w:t xml:space="preserve"> und Organisationen</w:t>
      </w:r>
      <w:r w:rsidR="00AB2D40" w:rsidRPr="00C07200">
        <w:rPr>
          <w:rFonts w:cs="Arial"/>
          <w:sz w:val="22"/>
          <w:szCs w:val="22"/>
        </w:rPr>
        <w:t xml:space="preserve"> </w:t>
      </w:r>
      <w:r w:rsidR="00BF6EB2" w:rsidRPr="00C07200">
        <w:rPr>
          <w:rFonts w:cs="Arial"/>
          <w:sz w:val="22"/>
          <w:szCs w:val="22"/>
        </w:rPr>
        <w:t>ein</w:t>
      </w:r>
      <w:r w:rsidR="00BF6EB2" w:rsidRPr="00AB2D40">
        <w:rPr>
          <w:rFonts w:cs="Arial"/>
          <w:sz w:val="22"/>
          <w:szCs w:val="22"/>
        </w:rPr>
        <w:t xml:space="preserve"> </w:t>
      </w:r>
      <w:r w:rsidR="0063598E" w:rsidRPr="00AB2D40">
        <w:rPr>
          <w:rFonts w:cs="Arial"/>
          <w:sz w:val="22"/>
          <w:szCs w:val="22"/>
        </w:rPr>
        <w:t>Anziehungspunkt für die Besucher</w:t>
      </w:r>
      <w:r w:rsidR="00DD3B3C">
        <w:rPr>
          <w:rFonts w:cs="Arial"/>
          <w:sz w:val="22"/>
          <w:szCs w:val="22"/>
        </w:rPr>
        <w:t>innen und Besucher</w:t>
      </w:r>
      <w:r w:rsidR="0063598E" w:rsidRPr="00AB2D40">
        <w:rPr>
          <w:rFonts w:cs="Arial"/>
          <w:sz w:val="22"/>
          <w:szCs w:val="22"/>
        </w:rPr>
        <w:t>.</w:t>
      </w:r>
      <w:r w:rsidR="00913E2B" w:rsidRPr="00AB2D40">
        <w:rPr>
          <w:rFonts w:cs="Arial"/>
          <w:sz w:val="22"/>
          <w:szCs w:val="22"/>
        </w:rPr>
        <w:t xml:space="preserve"> </w:t>
      </w:r>
    </w:p>
    <w:p w14:paraId="1B65BC24" w14:textId="45C61862" w:rsidR="00C07200" w:rsidRDefault="00C07200" w:rsidP="00617201">
      <w:pPr>
        <w:spacing w:after="120" w:line="280" w:lineRule="atLeast"/>
        <w:jc w:val="both"/>
        <w:rPr>
          <w:rFonts w:cs="Arial"/>
          <w:sz w:val="22"/>
          <w:szCs w:val="22"/>
        </w:rPr>
      </w:pPr>
    </w:p>
    <w:p w14:paraId="5BA24BA1" w14:textId="77777777" w:rsidR="009B0824" w:rsidRPr="005E3EBF" w:rsidRDefault="009B0824" w:rsidP="00617201">
      <w:pPr>
        <w:spacing w:after="120" w:line="280" w:lineRule="atLeast"/>
        <w:jc w:val="both"/>
        <w:rPr>
          <w:rFonts w:cs="Arial"/>
          <w:sz w:val="22"/>
          <w:szCs w:val="22"/>
        </w:rPr>
      </w:pPr>
    </w:p>
    <w:bookmarkEnd w:id="0"/>
    <w:bookmarkEnd w:id="1"/>
    <w:p w14:paraId="28EF82FA" w14:textId="77777777" w:rsidR="00DD3B3C" w:rsidRPr="006137F2" w:rsidRDefault="00DD3B3C" w:rsidP="00DD3B3C">
      <w:pPr>
        <w:spacing w:line="312" w:lineRule="auto"/>
        <w:rPr>
          <w:b/>
          <w:bCs/>
          <w:sz w:val="22"/>
          <w:szCs w:val="22"/>
        </w:rPr>
      </w:pPr>
      <w:r w:rsidRPr="006137F2">
        <w:rPr>
          <w:b/>
          <w:bCs/>
          <w:sz w:val="22"/>
          <w:szCs w:val="22"/>
        </w:rPr>
        <w:t>Kontakt</w:t>
      </w:r>
    </w:p>
    <w:p w14:paraId="078078C1" w14:textId="77777777" w:rsidR="00DD3B3C" w:rsidRPr="00B87BAA" w:rsidRDefault="00DD3B3C" w:rsidP="00C07200">
      <w:pPr>
        <w:rPr>
          <w:sz w:val="22"/>
          <w:szCs w:val="22"/>
        </w:rPr>
      </w:pPr>
      <w:r w:rsidRPr="00B87BAA">
        <w:rPr>
          <w:sz w:val="22"/>
          <w:szCs w:val="22"/>
        </w:rPr>
        <w:t>Apothekerkammer Niedersachsen</w:t>
      </w:r>
      <w:r>
        <w:rPr>
          <w:sz w:val="22"/>
          <w:szCs w:val="22"/>
        </w:rPr>
        <w:tab/>
      </w:r>
      <w:r>
        <w:rPr>
          <w:sz w:val="22"/>
          <w:szCs w:val="22"/>
        </w:rPr>
        <w:tab/>
      </w:r>
      <w:r w:rsidRPr="00B87BAA">
        <w:rPr>
          <w:sz w:val="22"/>
          <w:szCs w:val="22"/>
        </w:rPr>
        <w:t>Landesapothekerverband Niedersachsen e.V.</w:t>
      </w:r>
    </w:p>
    <w:p w14:paraId="66A545F9" w14:textId="77777777" w:rsidR="00DD3B3C" w:rsidRPr="00B87BAA" w:rsidRDefault="00DD3B3C" w:rsidP="00C07200">
      <w:pPr>
        <w:rPr>
          <w:sz w:val="22"/>
          <w:szCs w:val="22"/>
        </w:rPr>
      </w:pPr>
      <w:r w:rsidRPr="00B87BAA">
        <w:rPr>
          <w:sz w:val="22"/>
          <w:szCs w:val="22"/>
        </w:rPr>
        <w:t>Panagiota Fyssa</w:t>
      </w:r>
      <w:r>
        <w:rPr>
          <w:sz w:val="22"/>
          <w:szCs w:val="22"/>
        </w:rPr>
        <w:tab/>
      </w:r>
      <w:r>
        <w:rPr>
          <w:sz w:val="22"/>
          <w:szCs w:val="22"/>
        </w:rPr>
        <w:tab/>
      </w:r>
      <w:r>
        <w:rPr>
          <w:sz w:val="22"/>
          <w:szCs w:val="22"/>
        </w:rPr>
        <w:tab/>
      </w:r>
      <w:r w:rsidRPr="00B87BAA">
        <w:rPr>
          <w:sz w:val="22"/>
          <w:szCs w:val="22"/>
        </w:rPr>
        <w:t>Tanja Bimczok</w:t>
      </w:r>
    </w:p>
    <w:p w14:paraId="6D7A54B2" w14:textId="77777777" w:rsidR="00DD3B3C" w:rsidRPr="00B87BAA" w:rsidRDefault="00DD3B3C" w:rsidP="00C07200">
      <w:pPr>
        <w:rPr>
          <w:sz w:val="22"/>
          <w:szCs w:val="22"/>
        </w:rPr>
      </w:pPr>
      <w:r w:rsidRPr="00B87BAA">
        <w:rPr>
          <w:sz w:val="22"/>
          <w:szCs w:val="22"/>
        </w:rPr>
        <w:t>Telefon 0511 39099-58</w:t>
      </w:r>
      <w:r>
        <w:rPr>
          <w:sz w:val="22"/>
          <w:szCs w:val="22"/>
        </w:rPr>
        <w:tab/>
      </w:r>
      <w:r>
        <w:rPr>
          <w:sz w:val="22"/>
          <w:szCs w:val="22"/>
        </w:rPr>
        <w:tab/>
      </w:r>
      <w:r w:rsidRPr="00B87BAA">
        <w:rPr>
          <w:sz w:val="22"/>
          <w:szCs w:val="22"/>
        </w:rPr>
        <w:t>Telefon 0511 61573-44</w:t>
      </w:r>
    </w:p>
    <w:p w14:paraId="09101872" w14:textId="77777777" w:rsidR="00AB2D40" w:rsidRPr="00AB2D40" w:rsidRDefault="00DD3B3C" w:rsidP="00C07200">
      <w:pPr>
        <w:jc w:val="both"/>
        <w:rPr>
          <w:rFonts w:cs="Arial"/>
          <w:sz w:val="22"/>
          <w:szCs w:val="22"/>
        </w:rPr>
      </w:pPr>
      <w:r w:rsidRPr="006137F2">
        <w:rPr>
          <w:sz w:val="22"/>
          <w:szCs w:val="22"/>
          <w:lang w:val="it-IT" w:eastAsia="ar-SA"/>
        </w:rPr>
        <w:t>p.fyssa@apothekerkammer-nds.de</w:t>
      </w:r>
      <w:r>
        <w:rPr>
          <w:sz w:val="22"/>
          <w:szCs w:val="22"/>
          <w:lang w:val="it-IT" w:eastAsia="ar-SA"/>
        </w:rPr>
        <w:tab/>
      </w:r>
      <w:r w:rsidRPr="00B87BAA">
        <w:rPr>
          <w:sz w:val="22"/>
          <w:szCs w:val="22"/>
        </w:rPr>
        <w:t>t.bimczok@lav-nds.de</w:t>
      </w:r>
    </w:p>
    <w:sectPr w:rsidR="00AB2D40" w:rsidRPr="00AB2D40" w:rsidSect="002D49B6">
      <w:footerReference w:type="default" r:id="rId8"/>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29143" w14:textId="77777777" w:rsidR="002D49B6" w:rsidRDefault="002D49B6">
      <w:r>
        <w:separator/>
      </w:r>
    </w:p>
  </w:endnote>
  <w:endnote w:type="continuationSeparator" w:id="0">
    <w:p w14:paraId="4793C4F0" w14:textId="77777777" w:rsidR="002D49B6" w:rsidRDefault="002D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97180" w14:textId="77777777" w:rsidR="00F82043" w:rsidRDefault="009C6EE7">
    <w:pPr>
      <w:pStyle w:val="Fuzeile"/>
    </w:pPr>
    <w:r>
      <w:rPr>
        <w:noProof/>
      </w:rPr>
      <w:drawing>
        <wp:anchor distT="0" distB="0" distL="114300" distR="114300" simplePos="0" relativeHeight="251658240" behindDoc="0" locked="0" layoutInCell="1" allowOverlap="1" wp14:anchorId="2C36EB0B" wp14:editId="51E3C1D6">
          <wp:simplePos x="0" y="0"/>
          <wp:positionH relativeFrom="column">
            <wp:posOffset>3741420</wp:posOffset>
          </wp:positionH>
          <wp:positionV relativeFrom="paragraph">
            <wp:posOffset>18415</wp:posOffset>
          </wp:positionV>
          <wp:extent cx="2059940" cy="329565"/>
          <wp:effectExtent l="0" t="0" r="0" b="0"/>
          <wp:wrapNone/>
          <wp:docPr id="4" name="Bild 4" descr="AKNDS_Logo_oLinie-oUzeile_80x25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NDS_Logo_oLinie-oUzeile_80x25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9901B77" wp14:editId="187A6D37">
          <wp:simplePos x="0" y="0"/>
          <wp:positionH relativeFrom="column">
            <wp:posOffset>0</wp:posOffset>
          </wp:positionH>
          <wp:positionV relativeFrom="paragraph">
            <wp:posOffset>-51435</wp:posOffset>
          </wp:positionV>
          <wp:extent cx="1981200" cy="400050"/>
          <wp:effectExtent l="0" t="0" r="0" b="0"/>
          <wp:wrapTight wrapText="bothSides">
            <wp:wrapPolygon edited="0">
              <wp:start x="15577" y="0"/>
              <wp:lineTo x="0" y="6171"/>
              <wp:lineTo x="0" y="14400"/>
              <wp:lineTo x="6854" y="16457"/>
              <wp:lineTo x="6854" y="20571"/>
              <wp:lineTo x="21392" y="20571"/>
              <wp:lineTo x="21392" y="0"/>
              <wp:lineTo x="18485" y="0"/>
              <wp:lineTo x="15577" y="0"/>
            </wp:wrapPolygon>
          </wp:wrapTight>
          <wp:docPr id="1" name="Bild 1" descr="LAV-Logoneu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Logoneu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F87D3" w14:textId="77777777" w:rsidR="002D49B6" w:rsidRDefault="002D49B6">
      <w:r>
        <w:separator/>
      </w:r>
    </w:p>
  </w:footnote>
  <w:footnote w:type="continuationSeparator" w:id="0">
    <w:p w14:paraId="37866661" w14:textId="77777777" w:rsidR="002D49B6" w:rsidRDefault="002D4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06C82"/>
    <w:multiLevelType w:val="hybridMultilevel"/>
    <w:tmpl w:val="22E896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B5E33"/>
    <w:multiLevelType w:val="hybridMultilevel"/>
    <w:tmpl w:val="6BECA1DC"/>
    <w:lvl w:ilvl="0" w:tplc="745A310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43DA8"/>
    <w:multiLevelType w:val="hybridMultilevel"/>
    <w:tmpl w:val="3564AA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85E6C"/>
    <w:multiLevelType w:val="hybridMultilevel"/>
    <w:tmpl w:val="625CFC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6F59E3"/>
    <w:multiLevelType w:val="multilevel"/>
    <w:tmpl w:val="B49C4B7E"/>
    <w:lvl w:ilvl="0">
      <w:start w:val="24"/>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A71DCD"/>
    <w:multiLevelType w:val="hybridMultilevel"/>
    <w:tmpl w:val="89305C90"/>
    <w:lvl w:ilvl="0" w:tplc="1632F4D0">
      <w:start w:val="1"/>
      <w:numFmt w:val="bullet"/>
      <w:lvlText w:val="-"/>
      <w:lvlJc w:val="left"/>
      <w:pPr>
        <w:tabs>
          <w:tab w:val="num" w:pos="1211"/>
        </w:tabs>
        <w:ind w:left="1211" w:hanging="360"/>
      </w:pPr>
      <w:rPr>
        <w:rFonts w:ascii="Arial" w:eastAsia="Times New Roman" w:hAnsi="Arial" w:cs="Arial" w:hint="default"/>
      </w:rPr>
    </w:lvl>
    <w:lvl w:ilvl="1" w:tplc="04070003" w:tentative="1">
      <w:start w:val="1"/>
      <w:numFmt w:val="bullet"/>
      <w:lvlText w:val="o"/>
      <w:lvlJc w:val="left"/>
      <w:pPr>
        <w:tabs>
          <w:tab w:val="num" w:pos="1931"/>
        </w:tabs>
        <w:ind w:left="1931" w:hanging="360"/>
      </w:pPr>
      <w:rPr>
        <w:rFonts w:ascii="Courier New" w:hAnsi="Courier New" w:cs="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cs="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cs="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45062A02"/>
    <w:multiLevelType w:val="multilevel"/>
    <w:tmpl w:val="89305C90"/>
    <w:lvl w:ilvl="0">
      <w:start w:val="1"/>
      <w:numFmt w:val="bullet"/>
      <w:lvlText w:val="-"/>
      <w:lvlJc w:val="left"/>
      <w:pPr>
        <w:tabs>
          <w:tab w:val="num" w:pos="1211"/>
        </w:tabs>
        <w:ind w:left="1211" w:hanging="360"/>
      </w:pPr>
      <w:rPr>
        <w:rFonts w:ascii="Arial" w:eastAsia="Times New Roman" w:hAnsi="Arial" w:cs="Arial"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50785FBD"/>
    <w:multiLevelType w:val="hybridMultilevel"/>
    <w:tmpl w:val="4F8C0966"/>
    <w:lvl w:ilvl="0" w:tplc="04070001">
      <w:start w:val="1"/>
      <w:numFmt w:val="bullet"/>
      <w:lvlText w:val=""/>
      <w:lvlJc w:val="left"/>
      <w:pPr>
        <w:tabs>
          <w:tab w:val="num" w:pos="1211"/>
        </w:tabs>
        <w:ind w:left="1211" w:hanging="360"/>
      </w:pPr>
      <w:rPr>
        <w:rFonts w:ascii="Symbol" w:hAnsi="Symbol" w:hint="default"/>
      </w:rPr>
    </w:lvl>
    <w:lvl w:ilvl="1" w:tplc="04070003" w:tentative="1">
      <w:start w:val="1"/>
      <w:numFmt w:val="bullet"/>
      <w:lvlText w:val="o"/>
      <w:lvlJc w:val="left"/>
      <w:pPr>
        <w:tabs>
          <w:tab w:val="num" w:pos="1931"/>
        </w:tabs>
        <w:ind w:left="1931" w:hanging="360"/>
      </w:pPr>
      <w:rPr>
        <w:rFonts w:ascii="Courier New" w:hAnsi="Courier New" w:cs="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cs="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cs="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55CE18EB"/>
    <w:multiLevelType w:val="multilevel"/>
    <w:tmpl w:val="B49C4B7E"/>
    <w:lvl w:ilvl="0">
      <w:start w:val="24"/>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963469"/>
    <w:multiLevelType w:val="hybridMultilevel"/>
    <w:tmpl w:val="B49C4B7E"/>
    <w:lvl w:ilvl="0" w:tplc="745A310E">
      <w:start w:val="2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518F1"/>
    <w:multiLevelType w:val="multilevel"/>
    <w:tmpl w:val="B49C4B7E"/>
    <w:lvl w:ilvl="0">
      <w:start w:val="24"/>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67805029">
    <w:abstractNumId w:val="1"/>
  </w:num>
  <w:num w:numId="2" w16cid:durableId="1265500774">
    <w:abstractNumId w:val="9"/>
  </w:num>
  <w:num w:numId="3" w16cid:durableId="758908603">
    <w:abstractNumId w:val="8"/>
  </w:num>
  <w:num w:numId="4" w16cid:durableId="556160721">
    <w:abstractNumId w:val="3"/>
  </w:num>
  <w:num w:numId="5" w16cid:durableId="1470510685">
    <w:abstractNumId w:val="4"/>
  </w:num>
  <w:num w:numId="6" w16cid:durableId="214435803">
    <w:abstractNumId w:val="2"/>
  </w:num>
  <w:num w:numId="7" w16cid:durableId="1322344683">
    <w:abstractNumId w:val="10"/>
  </w:num>
  <w:num w:numId="8" w16cid:durableId="253365436">
    <w:abstractNumId w:val="0"/>
  </w:num>
  <w:num w:numId="9" w16cid:durableId="321591044">
    <w:abstractNumId w:val="5"/>
  </w:num>
  <w:num w:numId="10" w16cid:durableId="500003935">
    <w:abstractNumId w:val="6"/>
  </w:num>
  <w:num w:numId="11" w16cid:durableId="1205024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119"/>
  <w:doNotHyphenateCap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E2"/>
    <w:rsid w:val="0000064D"/>
    <w:rsid w:val="00013742"/>
    <w:rsid w:val="00015B41"/>
    <w:rsid w:val="0002106B"/>
    <w:rsid w:val="00031B42"/>
    <w:rsid w:val="000366D1"/>
    <w:rsid w:val="00037F48"/>
    <w:rsid w:val="0004281F"/>
    <w:rsid w:val="000457E2"/>
    <w:rsid w:val="000538D4"/>
    <w:rsid w:val="0006118A"/>
    <w:rsid w:val="00061204"/>
    <w:rsid w:val="00064493"/>
    <w:rsid w:val="00067D60"/>
    <w:rsid w:val="00085BF0"/>
    <w:rsid w:val="00085DEB"/>
    <w:rsid w:val="00094651"/>
    <w:rsid w:val="000A1EA3"/>
    <w:rsid w:val="000A35EC"/>
    <w:rsid w:val="000A786E"/>
    <w:rsid w:val="000C177B"/>
    <w:rsid w:val="000D00D7"/>
    <w:rsid w:val="000D068A"/>
    <w:rsid w:val="000D38D7"/>
    <w:rsid w:val="000E4D74"/>
    <w:rsid w:val="000F0A8E"/>
    <w:rsid w:val="000F1F4B"/>
    <w:rsid w:val="00103710"/>
    <w:rsid w:val="00120697"/>
    <w:rsid w:val="00121AAE"/>
    <w:rsid w:val="00136594"/>
    <w:rsid w:val="00154810"/>
    <w:rsid w:val="001707DE"/>
    <w:rsid w:val="00184369"/>
    <w:rsid w:val="001976CF"/>
    <w:rsid w:val="001A044B"/>
    <w:rsid w:val="001A19D4"/>
    <w:rsid w:val="001B2D6B"/>
    <w:rsid w:val="001D0397"/>
    <w:rsid w:val="001D0E62"/>
    <w:rsid w:val="001D3AB9"/>
    <w:rsid w:val="001F6CC7"/>
    <w:rsid w:val="00211465"/>
    <w:rsid w:val="00216A30"/>
    <w:rsid w:val="00226E77"/>
    <w:rsid w:val="0023138A"/>
    <w:rsid w:val="002333D5"/>
    <w:rsid w:val="00235860"/>
    <w:rsid w:val="00237298"/>
    <w:rsid w:val="002519E8"/>
    <w:rsid w:val="00273287"/>
    <w:rsid w:val="00292D04"/>
    <w:rsid w:val="002C38CA"/>
    <w:rsid w:val="002D1C66"/>
    <w:rsid w:val="002D49B6"/>
    <w:rsid w:val="002E4797"/>
    <w:rsid w:val="002E518A"/>
    <w:rsid w:val="002F5FEC"/>
    <w:rsid w:val="002F61CF"/>
    <w:rsid w:val="002F7DD2"/>
    <w:rsid w:val="0030239E"/>
    <w:rsid w:val="00314E3A"/>
    <w:rsid w:val="00343223"/>
    <w:rsid w:val="00350283"/>
    <w:rsid w:val="00353A27"/>
    <w:rsid w:val="003618C3"/>
    <w:rsid w:val="003647E7"/>
    <w:rsid w:val="003659C5"/>
    <w:rsid w:val="00367EA3"/>
    <w:rsid w:val="00367F62"/>
    <w:rsid w:val="00375E4A"/>
    <w:rsid w:val="0038177E"/>
    <w:rsid w:val="003902F3"/>
    <w:rsid w:val="00393A3C"/>
    <w:rsid w:val="003B7410"/>
    <w:rsid w:val="003C5987"/>
    <w:rsid w:val="003D3190"/>
    <w:rsid w:val="003F07A3"/>
    <w:rsid w:val="003F0C4A"/>
    <w:rsid w:val="003F3969"/>
    <w:rsid w:val="00405FC9"/>
    <w:rsid w:val="0040644B"/>
    <w:rsid w:val="00411C3E"/>
    <w:rsid w:val="00417598"/>
    <w:rsid w:val="004264B0"/>
    <w:rsid w:val="00430FE5"/>
    <w:rsid w:val="00436F97"/>
    <w:rsid w:val="00443A90"/>
    <w:rsid w:val="0044730F"/>
    <w:rsid w:val="00450783"/>
    <w:rsid w:val="004634EE"/>
    <w:rsid w:val="00464959"/>
    <w:rsid w:val="00480DFF"/>
    <w:rsid w:val="00487266"/>
    <w:rsid w:val="0049311E"/>
    <w:rsid w:val="0049760E"/>
    <w:rsid w:val="004A1036"/>
    <w:rsid w:val="004B4AF4"/>
    <w:rsid w:val="004B535A"/>
    <w:rsid w:val="004B5A99"/>
    <w:rsid w:val="004B7BE2"/>
    <w:rsid w:val="004C3C02"/>
    <w:rsid w:val="004D1B87"/>
    <w:rsid w:val="004D4B14"/>
    <w:rsid w:val="004E1816"/>
    <w:rsid w:val="004E425F"/>
    <w:rsid w:val="004F13EA"/>
    <w:rsid w:val="004F1D7B"/>
    <w:rsid w:val="004F389F"/>
    <w:rsid w:val="005010FF"/>
    <w:rsid w:val="0050195E"/>
    <w:rsid w:val="00502CDB"/>
    <w:rsid w:val="0051144D"/>
    <w:rsid w:val="00511EBE"/>
    <w:rsid w:val="00537326"/>
    <w:rsid w:val="0054139A"/>
    <w:rsid w:val="00541787"/>
    <w:rsid w:val="00543936"/>
    <w:rsid w:val="00545066"/>
    <w:rsid w:val="00553230"/>
    <w:rsid w:val="00580E17"/>
    <w:rsid w:val="005820F8"/>
    <w:rsid w:val="005A1111"/>
    <w:rsid w:val="005A1DDB"/>
    <w:rsid w:val="005A383D"/>
    <w:rsid w:val="005B3D9E"/>
    <w:rsid w:val="005D4D2F"/>
    <w:rsid w:val="005E3EBF"/>
    <w:rsid w:val="005F05B5"/>
    <w:rsid w:val="00606EF4"/>
    <w:rsid w:val="0061632C"/>
    <w:rsid w:val="00617201"/>
    <w:rsid w:val="00624823"/>
    <w:rsid w:val="00630699"/>
    <w:rsid w:val="00634332"/>
    <w:rsid w:val="0063598E"/>
    <w:rsid w:val="0064593F"/>
    <w:rsid w:val="006534B8"/>
    <w:rsid w:val="00656155"/>
    <w:rsid w:val="00670396"/>
    <w:rsid w:val="006918CD"/>
    <w:rsid w:val="00697089"/>
    <w:rsid w:val="006A17B0"/>
    <w:rsid w:val="006A4286"/>
    <w:rsid w:val="006B5BD3"/>
    <w:rsid w:val="006C3331"/>
    <w:rsid w:val="006C6488"/>
    <w:rsid w:val="006D5CBD"/>
    <w:rsid w:val="006D7E78"/>
    <w:rsid w:val="006E0CE4"/>
    <w:rsid w:val="006E357A"/>
    <w:rsid w:val="006E4754"/>
    <w:rsid w:val="006F471B"/>
    <w:rsid w:val="006F533F"/>
    <w:rsid w:val="006F6C83"/>
    <w:rsid w:val="00701C2A"/>
    <w:rsid w:val="007038A8"/>
    <w:rsid w:val="007041C5"/>
    <w:rsid w:val="007122BA"/>
    <w:rsid w:val="00730323"/>
    <w:rsid w:val="00735AA8"/>
    <w:rsid w:val="0074283B"/>
    <w:rsid w:val="00746494"/>
    <w:rsid w:val="00747208"/>
    <w:rsid w:val="00747BD2"/>
    <w:rsid w:val="00755E9A"/>
    <w:rsid w:val="00760C3C"/>
    <w:rsid w:val="00767717"/>
    <w:rsid w:val="007756C8"/>
    <w:rsid w:val="00777285"/>
    <w:rsid w:val="00790E33"/>
    <w:rsid w:val="00792B1E"/>
    <w:rsid w:val="007A426B"/>
    <w:rsid w:val="007A6A3C"/>
    <w:rsid w:val="007A7C81"/>
    <w:rsid w:val="007B322C"/>
    <w:rsid w:val="007B4179"/>
    <w:rsid w:val="007F199E"/>
    <w:rsid w:val="00816E8E"/>
    <w:rsid w:val="00816EB6"/>
    <w:rsid w:val="008248E9"/>
    <w:rsid w:val="00826FD8"/>
    <w:rsid w:val="00830587"/>
    <w:rsid w:val="00832859"/>
    <w:rsid w:val="0084045C"/>
    <w:rsid w:val="0084433B"/>
    <w:rsid w:val="00850A60"/>
    <w:rsid w:val="00851852"/>
    <w:rsid w:val="0085231D"/>
    <w:rsid w:val="008528CE"/>
    <w:rsid w:val="00862867"/>
    <w:rsid w:val="008666C5"/>
    <w:rsid w:val="0088032D"/>
    <w:rsid w:val="008A1A60"/>
    <w:rsid w:val="008B66FD"/>
    <w:rsid w:val="008B6DC3"/>
    <w:rsid w:val="008C393F"/>
    <w:rsid w:val="008C51FB"/>
    <w:rsid w:val="008C5E14"/>
    <w:rsid w:val="008C5EF4"/>
    <w:rsid w:val="008D46F9"/>
    <w:rsid w:val="008D48D9"/>
    <w:rsid w:val="008F791C"/>
    <w:rsid w:val="00905083"/>
    <w:rsid w:val="0090575D"/>
    <w:rsid w:val="00913E2B"/>
    <w:rsid w:val="00927172"/>
    <w:rsid w:val="00940BEF"/>
    <w:rsid w:val="00941AB7"/>
    <w:rsid w:val="00944AEA"/>
    <w:rsid w:val="00955A03"/>
    <w:rsid w:val="009571C9"/>
    <w:rsid w:val="0096452F"/>
    <w:rsid w:val="00974DD9"/>
    <w:rsid w:val="00980555"/>
    <w:rsid w:val="00991736"/>
    <w:rsid w:val="009A1E89"/>
    <w:rsid w:val="009A41C4"/>
    <w:rsid w:val="009B0824"/>
    <w:rsid w:val="009B4FE2"/>
    <w:rsid w:val="009C6EE7"/>
    <w:rsid w:val="009E56AF"/>
    <w:rsid w:val="009E7FAB"/>
    <w:rsid w:val="009F34A5"/>
    <w:rsid w:val="00A0421B"/>
    <w:rsid w:val="00A0730B"/>
    <w:rsid w:val="00A103E0"/>
    <w:rsid w:val="00A11B9F"/>
    <w:rsid w:val="00A20598"/>
    <w:rsid w:val="00A20FD9"/>
    <w:rsid w:val="00A26988"/>
    <w:rsid w:val="00A31D86"/>
    <w:rsid w:val="00A35052"/>
    <w:rsid w:val="00A44CE9"/>
    <w:rsid w:val="00A57878"/>
    <w:rsid w:val="00A66CD2"/>
    <w:rsid w:val="00A74577"/>
    <w:rsid w:val="00A90728"/>
    <w:rsid w:val="00A9510B"/>
    <w:rsid w:val="00AA30D8"/>
    <w:rsid w:val="00AA60EE"/>
    <w:rsid w:val="00AB2D40"/>
    <w:rsid w:val="00AC1389"/>
    <w:rsid w:val="00AD48C9"/>
    <w:rsid w:val="00AF0A74"/>
    <w:rsid w:val="00B00321"/>
    <w:rsid w:val="00B06B53"/>
    <w:rsid w:val="00B103BA"/>
    <w:rsid w:val="00B10F03"/>
    <w:rsid w:val="00B14E5C"/>
    <w:rsid w:val="00B16470"/>
    <w:rsid w:val="00B178A9"/>
    <w:rsid w:val="00B21B9C"/>
    <w:rsid w:val="00B341DB"/>
    <w:rsid w:val="00B44E78"/>
    <w:rsid w:val="00B519E9"/>
    <w:rsid w:val="00B53F31"/>
    <w:rsid w:val="00B57F17"/>
    <w:rsid w:val="00B63547"/>
    <w:rsid w:val="00B8342E"/>
    <w:rsid w:val="00B86313"/>
    <w:rsid w:val="00B913C6"/>
    <w:rsid w:val="00B969FB"/>
    <w:rsid w:val="00BA0980"/>
    <w:rsid w:val="00BA465C"/>
    <w:rsid w:val="00BA5732"/>
    <w:rsid w:val="00BA6B08"/>
    <w:rsid w:val="00BF3B26"/>
    <w:rsid w:val="00BF6EB2"/>
    <w:rsid w:val="00C024C8"/>
    <w:rsid w:val="00C06BEE"/>
    <w:rsid w:val="00C06C63"/>
    <w:rsid w:val="00C07200"/>
    <w:rsid w:val="00C07FF9"/>
    <w:rsid w:val="00C16515"/>
    <w:rsid w:val="00C178C7"/>
    <w:rsid w:val="00C22F94"/>
    <w:rsid w:val="00C24910"/>
    <w:rsid w:val="00C44D36"/>
    <w:rsid w:val="00C461A2"/>
    <w:rsid w:val="00C47F33"/>
    <w:rsid w:val="00C53014"/>
    <w:rsid w:val="00C530D2"/>
    <w:rsid w:val="00C56F7A"/>
    <w:rsid w:val="00C61138"/>
    <w:rsid w:val="00C77099"/>
    <w:rsid w:val="00C86CDD"/>
    <w:rsid w:val="00C86E85"/>
    <w:rsid w:val="00C96912"/>
    <w:rsid w:val="00CA00CA"/>
    <w:rsid w:val="00CA672A"/>
    <w:rsid w:val="00CA7089"/>
    <w:rsid w:val="00CA78C5"/>
    <w:rsid w:val="00CC0448"/>
    <w:rsid w:val="00CC41D4"/>
    <w:rsid w:val="00CD2730"/>
    <w:rsid w:val="00CE0C16"/>
    <w:rsid w:val="00CE261C"/>
    <w:rsid w:val="00CE39A0"/>
    <w:rsid w:val="00CF03E7"/>
    <w:rsid w:val="00D10F40"/>
    <w:rsid w:val="00D12B88"/>
    <w:rsid w:val="00D150CB"/>
    <w:rsid w:val="00D17477"/>
    <w:rsid w:val="00D365DF"/>
    <w:rsid w:val="00D42E86"/>
    <w:rsid w:val="00D522FB"/>
    <w:rsid w:val="00D54761"/>
    <w:rsid w:val="00D56B0D"/>
    <w:rsid w:val="00D61DB9"/>
    <w:rsid w:val="00D62FD2"/>
    <w:rsid w:val="00D65822"/>
    <w:rsid w:val="00D67A65"/>
    <w:rsid w:val="00D76F5D"/>
    <w:rsid w:val="00D85D86"/>
    <w:rsid w:val="00D86DF0"/>
    <w:rsid w:val="00DA05DB"/>
    <w:rsid w:val="00DA2D1C"/>
    <w:rsid w:val="00DB4997"/>
    <w:rsid w:val="00DB5217"/>
    <w:rsid w:val="00DB6EAC"/>
    <w:rsid w:val="00DC4F27"/>
    <w:rsid w:val="00DD3B3C"/>
    <w:rsid w:val="00DD53A9"/>
    <w:rsid w:val="00DE674A"/>
    <w:rsid w:val="00DE6D22"/>
    <w:rsid w:val="00DF654E"/>
    <w:rsid w:val="00E000FD"/>
    <w:rsid w:val="00E013B4"/>
    <w:rsid w:val="00E031B5"/>
    <w:rsid w:val="00E077BC"/>
    <w:rsid w:val="00E1037B"/>
    <w:rsid w:val="00E10417"/>
    <w:rsid w:val="00E129A5"/>
    <w:rsid w:val="00E21365"/>
    <w:rsid w:val="00E300CB"/>
    <w:rsid w:val="00E31BB9"/>
    <w:rsid w:val="00E57661"/>
    <w:rsid w:val="00E6220C"/>
    <w:rsid w:val="00E67745"/>
    <w:rsid w:val="00E76FA3"/>
    <w:rsid w:val="00E8159D"/>
    <w:rsid w:val="00E847D2"/>
    <w:rsid w:val="00E86FE5"/>
    <w:rsid w:val="00E90F0C"/>
    <w:rsid w:val="00E96E90"/>
    <w:rsid w:val="00EA69D9"/>
    <w:rsid w:val="00EA7717"/>
    <w:rsid w:val="00EB3484"/>
    <w:rsid w:val="00EC634D"/>
    <w:rsid w:val="00ED7B9B"/>
    <w:rsid w:val="00EE5D2D"/>
    <w:rsid w:val="00EF2F6D"/>
    <w:rsid w:val="00EF7D4A"/>
    <w:rsid w:val="00F02053"/>
    <w:rsid w:val="00F0454B"/>
    <w:rsid w:val="00F140B8"/>
    <w:rsid w:val="00F14F64"/>
    <w:rsid w:val="00F25688"/>
    <w:rsid w:val="00F326A7"/>
    <w:rsid w:val="00F36F7F"/>
    <w:rsid w:val="00F405BC"/>
    <w:rsid w:val="00F462DD"/>
    <w:rsid w:val="00F54D11"/>
    <w:rsid w:val="00F61637"/>
    <w:rsid w:val="00F61E8C"/>
    <w:rsid w:val="00F70807"/>
    <w:rsid w:val="00F71947"/>
    <w:rsid w:val="00F72B4C"/>
    <w:rsid w:val="00F82043"/>
    <w:rsid w:val="00F86D84"/>
    <w:rsid w:val="00F903FB"/>
    <w:rsid w:val="00FA60A6"/>
    <w:rsid w:val="00FB0C5E"/>
    <w:rsid w:val="00FB1951"/>
    <w:rsid w:val="00FB311C"/>
    <w:rsid w:val="00FB4C55"/>
    <w:rsid w:val="00FC103E"/>
    <w:rsid w:val="00FC7914"/>
    <w:rsid w:val="00FD1DC1"/>
    <w:rsid w:val="00FD497A"/>
    <w:rsid w:val="00FE16AE"/>
    <w:rsid w:val="00FF5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FC19B"/>
  <w15:docId w15:val="{27629663-2139-4496-9941-4B7F3F53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rPr>
  </w:style>
  <w:style w:type="paragraph" w:styleId="Fuzeile">
    <w:name w:val="footer"/>
    <w:basedOn w:val="Standard"/>
    <w:pPr>
      <w:tabs>
        <w:tab w:val="center" w:pos="4536"/>
        <w:tab w:val="right" w:pos="9072"/>
      </w:tabs>
    </w:pPr>
    <w:rPr>
      <w:rFonts w:ascii="Times New Roman" w:hAnsi="Times New Roman"/>
    </w:rPr>
  </w:style>
  <w:style w:type="character" w:styleId="Hyperlink">
    <w:name w:val="Hyperlink"/>
    <w:rPr>
      <w:color w:val="0000FF"/>
      <w:u w:val="single"/>
    </w:rPr>
  </w:style>
  <w:style w:type="paragraph" w:styleId="Textkrper">
    <w:name w:val="Body Text"/>
    <w:basedOn w:val="Standard"/>
    <w:pPr>
      <w:ind w:right="-48"/>
      <w:jc w:val="both"/>
    </w:pPr>
    <w:rPr>
      <w:rFonts w:cs="Arial"/>
      <w:szCs w:val="22"/>
      <w:lang w:eastAsia="ar-SA"/>
    </w:rPr>
  </w:style>
  <w:style w:type="paragraph" w:styleId="Sprechblasentext">
    <w:name w:val="Balloon Text"/>
    <w:basedOn w:val="Standard"/>
    <w:semiHidden/>
    <w:rsid w:val="00D42E86"/>
    <w:rPr>
      <w:rFonts w:ascii="Tahoma" w:hAnsi="Tahoma" w:cs="Tahoma"/>
      <w:sz w:val="16"/>
      <w:szCs w:val="16"/>
    </w:rPr>
  </w:style>
  <w:style w:type="table" w:styleId="Tabellenraster">
    <w:name w:val="Table Grid"/>
    <w:basedOn w:val="NormaleTabelle"/>
    <w:rsid w:val="00F4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88032D"/>
    <w:rPr>
      <w:b/>
      <w:bCs/>
    </w:rPr>
  </w:style>
  <w:style w:type="character" w:styleId="Hervorhebung">
    <w:name w:val="Emphasis"/>
    <w:qFormat/>
    <w:rsid w:val="00350283"/>
    <w:rPr>
      <w:i/>
      <w:iCs/>
    </w:rPr>
  </w:style>
  <w:style w:type="character" w:styleId="Kommentarzeichen">
    <w:name w:val="annotation reference"/>
    <w:uiPriority w:val="99"/>
    <w:semiHidden/>
    <w:unhideWhenUsed/>
    <w:rsid w:val="009E7FAB"/>
    <w:rPr>
      <w:sz w:val="16"/>
      <w:szCs w:val="16"/>
    </w:rPr>
  </w:style>
  <w:style w:type="paragraph" w:styleId="Kommentartext">
    <w:name w:val="annotation text"/>
    <w:basedOn w:val="Standard"/>
    <w:link w:val="KommentartextZchn"/>
    <w:uiPriority w:val="99"/>
    <w:unhideWhenUsed/>
    <w:rsid w:val="009E7FAB"/>
    <w:rPr>
      <w:sz w:val="20"/>
      <w:szCs w:val="20"/>
    </w:rPr>
  </w:style>
  <w:style w:type="character" w:customStyle="1" w:styleId="KommentartextZchn">
    <w:name w:val="Kommentartext Zchn"/>
    <w:link w:val="Kommentartext"/>
    <w:uiPriority w:val="99"/>
    <w:rsid w:val="009E7FAB"/>
    <w:rPr>
      <w:rFonts w:ascii="Arial" w:hAnsi="Arial"/>
    </w:rPr>
  </w:style>
  <w:style w:type="paragraph" w:styleId="Kommentarthema">
    <w:name w:val="annotation subject"/>
    <w:basedOn w:val="Kommentartext"/>
    <w:next w:val="Kommentartext"/>
    <w:link w:val="KommentarthemaZchn"/>
    <w:uiPriority w:val="99"/>
    <w:semiHidden/>
    <w:unhideWhenUsed/>
    <w:rsid w:val="009E7FAB"/>
    <w:rPr>
      <w:b/>
      <w:bCs/>
    </w:rPr>
  </w:style>
  <w:style w:type="character" w:customStyle="1" w:styleId="KommentarthemaZchn">
    <w:name w:val="Kommentarthema Zchn"/>
    <w:link w:val="Kommentarthema"/>
    <w:uiPriority w:val="99"/>
    <w:semiHidden/>
    <w:rsid w:val="009E7FAB"/>
    <w:rPr>
      <w:rFonts w:ascii="Arial" w:hAnsi="Arial"/>
      <w:b/>
      <w:bCs/>
    </w:rPr>
  </w:style>
  <w:style w:type="paragraph" w:styleId="berarbeitung">
    <w:name w:val="Revision"/>
    <w:hidden/>
    <w:uiPriority w:val="99"/>
    <w:semiHidden/>
    <w:rsid w:val="009E7FAB"/>
    <w:rPr>
      <w:rFonts w:ascii="Arial" w:hAnsi="Arial"/>
      <w:sz w:val="24"/>
      <w:szCs w:val="24"/>
    </w:rPr>
  </w:style>
  <w:style w:type="paragraph" w:customStyle="1" w:styleId="Default">
    <w:name w:val="Default"/>
    <w:basedOn w:val="Standard"/>
    <w:uiPriority w:val="99"/>
    <w:semiHidden/>
    <w:rsid w:val="00792B1E"/>
    <w:pPr>
      <w:autoSpaceDE w:val="0"/>
      <w:autoSpaceDN w:val="0"/>
    </w:pPr>
    <w:rPr>
      <w:rFonts w:ascii="Calibri" w:eastAsia="Calibri" w:hAnsi="Calibri"/>
      <w:color w:val="000000"/>
    </w:rPr>
  </w:style>
  <w:style w:type="character" w:customStyle="1" w:styleId="lrzxr">
    <w:name w:val="lrzxr"/>
    <w:rsid w:val="0079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0808652">
      <w:bodyDiv w:val="1"/>
      <w:marLeft w:val="0"/>
      <w:marRight w:val="0"/>
      <w:marTop w:val="0"/>
      <w:marBottom w:val="0"/>
      <w:divBdr>
        <w:top w:val="none" w:sz="0" w:space="0" w:color="auto"/>
        <w:left w:val="none" w:sz="0" w:space="0" w:color="auto"/>
        <w:bottom w:val="none" w:sz="0" w:space="0" w:color="auto"/>
        <w:right w:val="none" w:sz="0" w:space="0" w:color="auto"/>
      </w:divBdr>
    </w:div>
    <w:div w:id="935789986">
      <w:bodyDiv w:val="1"/>
      <w:marLeft w:val="0"/>
      <w:marRight w:val="0"/>
      <w:marTop w:val="0"/>
      <w:marBottom w:val="0"/>
      <w:divBdr>
        <w:top w:val="none" w:sz="0" w:space="0" w:color="auto"/>
        <w:left w:val="none" w:sz="0" w:space="0" w:color="auto"/>
        <w:bottom w:val="none" w:sz="0" w:space="0" w:color="auto"/>
        <w:right w:val="none" w:sz="0" w:space="0" w:color="auto"/>
      </w:divBdr>
    </w:div>
    <w:div w:id="14551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5813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Auftaktveranstaltung zur landesweiten Aktion „Hautsache gut geschützt</vt:lpstr>
    </vt:vector>
  </TitlesOfParts>
  <Company>AOK für Niedersachsen</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Auftaktveranstaltung zur landesweiten Aktion „Hautsache gut geschützt</dc:title>
  <dc:creator>Klaus Altmann</dc:creator>
  <cp:lastModifiedBy>Fyssa, Panagiota | Apothekerkammer Nds</cp:lastModifiedBy>
  <cp:revision>2</cp:revision>
  <cp:lastPrinted>2019-03-10T10:41:00Z</cp:lastPrinted>
  <dcterms:created xsi:type="dcterms:W3CDTF">2024-04-16T13:58:00Z</dcterms:created>
  <dcterms:modified xsi:type="dcterms:W3CDTF">2024-04-16T13:58:00Z</dcterms:modified>
</cp:coreProperties>
</file>