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3209" w14:textId="77777777" w:rsidR="0049554F" w:rsidRDefault="008B2F3A">
      <w:pPr>
        <w:spacing w:before="100" w:after="100"/>
      </w:pPr>
      <w:r>
        <w:rPr>
          <w:b/>
          <w:color w:val="808080"/>
          <w:sz w:val="72"/>
          <w:szCs w:val="72"/>
          <w:lang w:eastAsia="ar-SA"/>
        </w:rPr>
        <w:t>Presse-Information</w:t>
      </w:r>
    </w:p>
    <w:p w14:paraId="2FAB546B" w14:textId="77777777" w:rsidR="0049554F" w:rsidRDefault="008B2F3A">
      <w:pPr>
        <w:jc w:val="both"/>
      </w:pPr>
      <w:r>
        <w:rPr>
          <w:rFonts w:ascii="Arial" w:hAnsi="Arial" w:cs="Arial"/>
          <w:b/>
        </w:rPr>
        <w:t>Arzneitees für Kinder</w:t>
      </w:r>
    </w:p>
    <w:p w14:paraId="5AD25BD8" w14:textId="77777777" w:rsidR="0049554F" w:rsidRDefault="00174842">
      <w:pPr>
        <w:pStyle w:val="KeinLeerraum"/>
        <w:jc w:val="both"/>
      </w:pPr>
      <w:r>
        <w:rPr>
          <w:rFonts w:ascii="Arial" w:hAnsi="Arial" w:cs="Arial"/>
          <w:b/>
          <w:bCs/>
          <w:sz w:val="28"/>
          <w:szCs w:val="28"/>
        </w:rPr>
        <w:t xml:space="preserve">Linderung </w:t>
      </w:r>
      <w:r w:rsidR="008B2F3A">
        <w:rPr>
          <w:rFonts w:ascii="Arial" w:hAnsi="Arial" w:cs="Arial"/>
          <w:b/>
          <w:bCs/>
          <w:sz w:val="28"/>
          <w:szCs w:val="28"/>
        </w:rPr>
        <w:t>bei leichten Beschwerden</w:t>
      </w:r>
    </w:p>
    <w:p w14:paraId="211FAE95" w14:textId="7D84AD63" w:rsidR="004666EB" w:rsidRDefault="008B2F3A" w:rsidP="004666EB">
      <w:pPr>
        <w:jc w:val="both"/>
        <w:rPr>
          <w:rFonts w:ascii="Arial" w:hAnsi="Arial" w:cs="Arial"/>
          <w:color w:val="000000"/>
        </w:rPr>
      </w:pPr>
      <w:r>
        <w:rPr>
          <w:rFonts w:ascii="Arial" w:hAnsi="Arial" w:cs="Arial"/>
          <w:b/>
          <w:bCs/>
          <w:lang w:eastAsia="ar-SA"/>
        </w:rPr>
        <w:t>Hannover,</w:t>
      </w:r>
      <w:r w:rsidR="00AD71B0">
        <w:rPr>
          <w:rFonts w:ascii="Arial" w:hAnsi="Arial" w:cs="Arial"/>
          <w:b/>
          <w:bCs/>
          <w:lang w:eastAsia="ar-SA"/>
        </w:rPr>
        <w:t xml:space="preserve"> 10</w:t>
      </w:r>
      <w:bookmarkStart w:id="0" w:name="_GoBack"/>
      <w:bookmarkEnd w:id="0"/>
      <w:r>
        <w:rPr>
          <w:rFonts w:ascii="Arial" w:hAnsi="Arial" w:cs="Arial"/>
          <w:b/>
          <w:bCs/>
          <w:lang w:eastAsia="ar-SA"/>
        </w:rPr>
        <w:t>.</w:t>
      </w:r>
      <w:r w:rsidR="00D33705">
        <w:rPr>
          <w:rFonts w:ascii="Arial" w:hAnsi="Arial" w:cs="Arial"/>
          <w:b/>
          <w:bCs/>
          <w:lang w:eastAsia="ar-SA"/>
        </w:rPr>
        <w:t>01</w:t>
      </w:r>
      <w:r>
        <w:rPr>
          <w:rFonts w:ascii="Arial" w:hAnsi="Arial" w:cs="Arial"/>
          <w:b/>
          <w:bCs/>
          <w:lang w:eastAsia="ar-SA"/>
        </w:rPr>
        <w:t>.202</w:t>
      </w:r>
      <w:r w:rsidR="004666EB">
        <w:rPr>
          <w:rFonts w:ascii="Arial" w:hAnsi="Arial" w:cs="Arial"/>
          <w:b/>
          <w:bCs/>
          <w:lang w:eastAsia="ar-SA"/>
        </w:rPr>
        <w:t>4</w:t>
      </w:r>
      <w:r>
        <w:rPr>
          <w:b/>
          <w:bCs/>
          <w:lang w:eastAsia="ar-SA"/>
        </w:rPr>
        <w:t xml:space="preserve"> –</w:t>
      </w:r>
      <w:r>
        <w:rPr>
          <w:rFonts w:ascii="Arial" w:hAnsi="Arial" w:cs="Arial"/>
          <w:lang w:eastAsia="ar-SA"/>
        </w:rPr>
        <w:t xml:space="preserve"> </w:t>
      </w:r>
      <w:r>
        <w:rPr>
          <w:rFonts w:ascii="Arial" w:hAnsi="Arial" w:cs="Arial"/>
          <w:color w:val="000000"/>
        </w:rPr>
        <w:t>Bei Husten, Schnupfen oder leichten Bauchschmerzen können verschiedene Teesorten</w:t>
      </w:r>
      <w:r w:rsidR="00174842">
        <w:rPr>
          <w:rFonts w:ascii="Arial" w:hAnsi="Arial" w:cs="Arial"/>
          <w:color w:val="000000"/>
        </w:rPr>
        <w:t xml:space="preserve"> Kindern</w:t>
      </w:r>
      <w:r>
        <w:rPr>
          <w:rFonts w:ascii="Arial" w:hAnsi="Arial" w:cs="Arial"/>
          <w:color w:val="000000"/>
        </w:rPr>
        <w:t xml:space="preserve"> eine wohltuende Hilfe sein.</w:t>
      </w:r>
      <w:r w:rsidR="00CD3A99">
        <w:rPr>
          <w:rFonts w:ascii="Arial" w:hAnsi="Arial" w:cs="Arial"/>
          <w:color w:val="000000"/>
        </w:rPr>
        <w:t xml:space="preserve"> </w:t>
      </w:r>
      <w:r>
        <w:rPr>
          <w:rFonts w:ascii="Arial" w:hAnsi="Arial" w:cs="Arial"/>
          <w:color w:val="000000"/>
        </w:rPr>
        <w:t xml:space="preserve">Die Apothekerkammer Niedersachsen rät Eltern, bei der Auswahl von Arzneitees auf die Symptome </w:t>
      </w:r>
      <w:r w:rsidR="00174842">
        <w:rPr>
          <w:rFonts w:ascii="Arial" w:hAnsi="Arial" w:cs="Arial"/>
          <w:color w:val="000000"/>
        </w:rPr>
        <w:t xml:space="preserve">und </w:t>
      </w:r>
      <w:r>
        <w:rPr>
          <w:rFonts w:ascii="Arial" w:hAnsi="Arial" w:cs="Arial"/>
          <w:color w:val="000000"/>
        </w:rPr>
        <w:t>das Alter ihres Kindes zu achten</w:t>
      </w:r>
      <w:r w:rsidR="00B103F6">
        <w:rPr>
          <w:rFonts w:ascii="Arial" w:hAnsi="Arial" w:cs="Arial"/>
          <w:color w:val="000000"/>
        </w:rPr>
        <w:t xml:space="preserve"> und sich von den Fachteams in den Apotheken beraten zu lassen.</w:t>
      </w:r>
      <w:r w:rsidR="00CD3A99">
        <w:rPr>
          <w:rFonts w:ascii="Arial" w:hAnsi="Arial" w:cs="Arial"/>
          <w:color w:val="000000"/>
        </w:rPr>
        <w:t xml:space="preserve"> </w:t>
      </w:r>
      <w:r w:rsidR="004666EB" w:rsidRPr="004666EB">
        <w:rPr>
          <w:rFonts w:ascii="Arial" w:hAnsi="Arial" w:cs="Arial"/>
          <w:color w:val="000000"/>
        </w:rPr>
        <w:t>Laut einer aktuellen Richtlinie der Europäischen Arzneimittelagentur EMA sind bestimmte Fenchelteesorten für Kinder unter vier Jahren nicht geeignet und sollten auch für Kinder unter elf Jahren nur eingeschränkt verwendet werden.</w:t>
      </w:r>
    </w:p>
    <w:p w14:paraId="34C395A1" w14:textId="4AD6151A" w:rsidR="0049554F" w:rsidRDefault="008B2F3A" w:rsidP="004666EB">
      <w:pPr>
        <w:jc w:val="both"/>
      </w:pPr>
      <w:r>
        <w:rPr>
          <w:rFonts w:ascii="Arial" w:hAnsi="Arial" w:cs="Arial"/>
          <w:i/>
          <w:lang w:eastAsia="ar-SA"/>
        </w:rPr>
        <w:t xml:space="preserve">Diese Pressemitteilung finden Sie </w:t>
      </w:r>
      <w:hyperlink r:id="rId8" w:history="1">
        <w:r w:rsidR="00D33705" w:rsidRPr="00D33705">
          <w:rPr>
            <w:rStyle w:val="Hyperlink"/>
            <w:rFonts w:ascii="Arial" w:hAnsi="Arial" w:cs="Arial"/>
            <w:i/>
            <w:lang w:eastAsia="ar-SA"/>
          </w:rPr>
          <w:t>hier</w:t>
        </w:r>
      </w:hyperlink>
      <w:r w:rsidR="00D33705">
        <w:rPr>
          <w:rFonts w:ascii="Arial" w:hAnsi="Arial" w:cs="Arial"/>
          <w:i/>
          <w:lang w:eastAsia="ar-SA"/>
        </w:rPr>
        <w:t xml:space="preserve"> </w:t>
      </w:r>
      <w:r>
        <w:rPr>
          <w:rFonts w:ascii="Arial" w:hAnsi="Arial" w:cs="Arial"/>
          <w:i/>
          <w:lang w:eastAsia="ar-SA"/>
        </w:rPr>
        <w:t>im PDF-Format.</w:t>
      </w:r>
    </w:p>
    <w:p w14:paraId="4E4FFFC1" w14:textId="77777777" w:rsidR="0049554F" w:rsidRDefault="008B2F3A">
      <w:pPr>
        <w:pStyle w:val="StandardWeb"/>
        <w:spacing w:after="200"/>
        <w:jc w:val="both"/>
      </w:pPr>
      <w:r>
        <w:rPr>
          <w:rFonts w:ascii="Arial" w:eastAsia="Calibri" w:hAnsi="Arial" w:cs="Arial"/>
          <w:b/>
          <w:sz w:val="22"/>
          <w:szCs w:val="22"/>
          <w:lang w:eastAsia="en-US"/>
        </w:rPr>
        <w:t>Arzneitees bei Erkältungen</w:t>
      </w:r>
    </w:p>
    <w:p w14:paraId="6E1366C7" w14:textId="24FB1729" w:rsidR="0049554F" w:rsidRDefault="008B2F3A">
      <w:pPr>
        <w:pStyle w:val="StandardWeb"/>
        <w:spacing w:line="256" w:lineRule="auto"/>
        <w:jc w:val="both"/>
      </w:pPr>
      <w:r>
        <w:rPr>
          <w:rFonts w:ascii="Arial" w:eastAsia="Calibri" w:hAnsi="Arial" w:cs="Arial"/>
          <w:color w:val="000000"/>
          <w:sz w:val="22"/>
          <w:szCs w:val="22"/>
          <w:lang w:eastAsia="en-US"/>
        </w:rPr>
        <w:t>Kinder ab einem Jahr dürfen bis zu dreimal täglich eine Tasse Thymian</w:t>
      </w:r>
      <w:r w:rsidR="004045D3">
        <w:rPr>
          <w:rFonts w:ascii="Arial" w:eastAsia="Calibri" w:hAnsi="Arial" w:cs="Arial"/>
          <w:color w:val="000000"/>
          <w:sz w:val="22"/>
          <w:szCs w:val="22"/>
          <w:lang w:eastAsia="en-US"/>
        </w:rPr>
        <w:t>t</w:t>
      </w:r>
      <w:r>
        <w:rPr>
          <w:rFonts w:ascii="Arial" w:eastAsia="Calibri" w:hAnsi="Arial" w:cs="Arial"/>
          <w:color w:val="000000"/>
          <w:sz w:val="22"/>
          <w:szCs w:val="22"/>
          <w:lang w:eastAsia="en-US"/>
        </w:rPr>
        <w:t xml:space="preserve">ee trinken. </w:t>
      </w:r>
      <w:r w:rsidR="00130222">
        <w:rPr>
          <w:rFonts w:ascii="Arial" w:eastAsia="Calibri" w:hAnsi="Arial" w:cs="Arial"/>
          <w:color w:val="000000"/>
          <w:sz w:val="22"/>
          <w:szCs w:val="22"/>
          <w:lang w:eastAsia="en-US"/>
        </w:rPr>
        <w:t xml:space="preserve">Thymiantee </w:t>
      </w:r>
      <w:r>
        <w:rPr>
          <w:rFonts w:ascii="Arial" w:eastAsia="Calibri" w:hAnsi="Arial" w:cs="Arial"/>
          <w:color w:val="000000"/>
          <w:sz w:val="22"/>
          <w:szCs w:val="22"/>
          <w:lang w:eastAsia="en-US"/>
        </w:rPr>
        <w:t xml:space="preserve">hilft </w:t>
      </w:r>
      <w:r w:rsidR="008013EF">
        <w:rPr>
          <w:rFonts w:ascii="Arial" w:eastAsia="Calibri" w:hAnsi="Arial" w:cs="Arial"/>
          <w:color w:val="000000"/>
          <w:sz w:val="22"/>
          <w:szCs w:val="22"/>
          <w:lang w:eastAsia="en-US"/>
        </w:rPr>
        <w:t xml:space="preserve">symptomatisch bei </w:t>
      </w:r>
      <w:r>
        <w:rPr>
          <w:rFonts w:ascii="Arial" w:eastAsia="Calibri" w:hAnsi="Arial" w:cs="Arial"/>
          <w:color w:val="000000"/>
          <w:sz w:val="22"/>
          <w:szCs w:val="22"/>
          <w:lang w:eastAsia="en-US"/>
        </w:rPr>
        <w:t xml:space="preserve">Erkältungen, Bronchitis und Keuchhusten. </w:t>
      </w:r>
      <w:r w:rsidR="00130222">
        <w:rPr>
          <w:rFonts w:ascii="Arial" w:eastAsia="Calibri" w:hAnsi="Arial" w:cs="Arial"/>
          <w:color w:val="000000"/>
          <w:sz w:val="22"/>
          <w:szCs w:val="22"/>
          <w:lang w:eastAsia="en-US"/>
        </w:rPr>
        <w:t xml:space="preserve">Er </w:t>
      </w:r>
      <w:r w:rsidR="00493A32">
        <w:rPr>
          <w:rFonts w:ascii="Arial" w:eastAsia="Calibri" w:hAnsi="Arial" w:cs="Arial"/>
          <w:color w:val="000000"/>
          <w:sz w:val="22"/>
          <w:szCs w:val="22"/>
          <w:lang w:eastAsia="en-US"/>
        </w:rPr>
        <w:t xml:space="preserve">kann </w:t>
      </w:r>
      <w:r>
        <w:rPr>
          <w:rFonts w:ascii="Arial" w:eastAsia="Calibri" w:hAnsi="Arial" w:cs="Arial"/>
          <w:color w:val="000000"/>
          <w:sz w:val="22"/>
          <w:szCs w:val="22"/>
          <w:lang w:eastAsia="en-US"/>
        </w:rPr>
        <w:t xml:space="preserve">das Abhusten durch Schleimlösung </w:t>
      </w:r>
      <w:r w:rsidR="00493A32">
        <w:rPr>
          <w:rFonts w:ascii="Arial" w:eastAsia="Calibri" w:hAnsi="Arial" w:cs="Arial"/>
          <w:color w:val="000000"/>
          <w:sz w:val="22"/>
          <w:szCs w:val="22"/>
          <w:lang w:eastAsia="en-US"/>
        </w:rPr>
        <w:t xml:space="preserve">fördern </w:t>
      </w:r>
      <w:r>
        <w:rPr>
          <w:rFonts w:ascii="Arial" w:eastAsia="Calibri" w:hAnsi="Arial" w:cs="Arial"/>
          <w:color w:val="000000"/>
          <w:sz w:val="22"/>
          <w:szCs w:val="22"/>
          <w:lang w:eastAsia="en-US"/>
        </w:rPr>
        <w:t>und gleichzeitig den Hustenreiz</w:t>
      </w:r>
      <w:r w:rsidR="00493A32">
        <w:rPr>
          <w:rFonts w:ascii="Arial" w:eastAsia="Calibri" w:hAnsi="Arial" w:cs="Arial"/>
          <w:color w:val="000000"/>
          <w:sz w:val="22"/>
          <w:szCs w:val="22"/>
          <w:lang w:eastAsia="en-US"/>
        </w:rPr>
        <w:t xml:space="preserve"> mildern</w:t>
      </w:r>
      <w:r>
        <w:rPr>
          <w:rFonts w:ascii="Arial" w:eastAsia="Calibri" w:hAnsi="Arial" w:cs="Arial"/>
          <w:color w:val="000000"/>
          <w:sz w:val="22"/>
          <w:szCs w:val="22"/>
          <w:lang w:eastAsia="en-US"/>
        </w:rPr>
        <w:t xml:space="preserve">. Thymian ist auch ein häufiger Bestandteil von Hustensäften. </w:t>
      </w:r>
      <w:r w:rsidR="00130222">
        <w:rPr>
          <w:rFonts w:ascii="Arial" w:eastAsia="Calibri" w:hAnsi="Arial" w:cs="Arial"/>
          <w:color w:val="000000"/>
          <w:sz w:val="22"/>
          <w:szCs w:val="22"/>
          <w:lang w:eastAsia="en-US"/>
        </w:rPr>
        <w:t>Weitere</w:t>
      </w:r>
      <w:r w:rsidR="00805F2B">
        <w:rPr>
          <w:rFonts w:ascii="Arial" w:eastAsia="Calibri" w:hAnsi="Arial" w:cs="Arial"/>
          <w:color w:val="000000"/>
          <w:sz w:val="22"/>
          <w:szCs w:val="22"/>
          <w:lang w:eastAsia="en-US"/>
        </w:rPr>
        <w:t xml:space="preserve"> Heilpflanzen</w:t>
      </w:r>
      <w:r w:rsidR="00130222">
        <w:rPr>
          <w:rFonts w:ascii="Arial" w:eastAsia="Calibri" w:hAnsi="Arial" w:cs="Arial"/>
          <w:color w:val="000000"/>
          <w:sz w:val="22"/>
          <w:szCs w:val="22"/>
          <w:lang w:eastAsia="en-US"/>
        </w:rPr>
        <w:t xml:space="preserve">, die </w:t>
      </w:r>
      <w:r>
        <w:rPr>
          <w:rFonts w:ascii="Arial" w:eastAsia="Calibri" w:hAnsi="Arial" w:cs="Arial"/>
          <w:color w:val="000000"/>
          <w:sz w:val="22"/>
          <w:szCs w:val="22"/>
          <w:lang w:eastAsia="en-US"/>
        </w:rPr>
        <w:t>als Tee Linderung bei Erkältungen und Husten verschaffen</w:t>
      </w:r>
      <w:r w:rsidR="00130222">
        <w:rPr>
          <w:rFonts w:ascii="Arial" w:eastAsia="Calibri" w:hAnsi="Arial" w:cs="Arial"/>
          <w:color w:val="000000"/>
          <w:sz w:val="22"/>
          <w:szCs w:val="22"/>
          <w:lang w:eastAsia="en-US"/>
        </w:rPr>
        <w:t xml:space="preserve"> können, sind</w:t>
      </w:r>
      <w:r>
        <w:rPr>
          <w:rFonts w:ascii="Arial" w:eastAsia="Calibri" w:hAnsi="Arial" w:cs="Arial"/>
          <w:color w:val="000000"/>
          <w:sz w:val="22"/>
          <w:szCs w:val="22"/>
          <w:lang w:eastAsia="en-US"/>
        </w:rPr>
        <w:t xml:space="preserve"> Linden</w:t>
      </w:r>
      <w:r w:rsidR="00805F2B">
        <w:rPr>
          <w:rFonts w:ascii="Arial" w:eastAsia="Calibri" w:hAnsi="Arial" w:cs="Arial"/>
          <w:color w:val="000000"/>
          <w:sz w:val="22"/>
          <w:szCs w:val="22"/>
          <w:lang w:eastAsia="en-US"/>
        </w:rPr>
        <w:t>blüten</w:t>
      </w:r>
      <w:r w:rsidR="00130222">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Holunderblüten</w:t>
      </w:r>
      <w:r w:rsidR="00D85687">
        <w:rPr>
          <w:rFonts w:ascii="Arial" w:eastAsia="Calibri" w:hAnsi="Arial" w:cs="Arial"/>
          <w:color w:val="000000"/>
          <w:sz w:val="22"/>
          <w:szCs w:val="22"/>
          <w:lang w:eastAsia="en-US"/>
        </w:rPr>
        <w:t xml:space="preserve"> sowie </w:t>
      </w:r>
      <w:r>
        <w:rPr>
          <w:rFonts w:ascii="Arial" w:eastAsia="Calibri" w:hAnsi="Arial" w:cs="Arial"/>
          <w:color w:val="000000"/>
          <w:sz w:val="22"/>
          <w:szCs w:val="22"/>
          <w:lang w:eastAsia="en-US"/>
        </w:rPr>
        <w:t>Eibischblätter</w:t>
      </w:r>
      <w:r w:rsidR="00493A32">
        <w:rPr>
          <w:rFonts w:ascii="Arial" w:eastAsia="Calibri" w:hAnsi="Arial" w:cs="Arial"/>
          <w:color w:val="000000"/>
          <w:sz w:val="22"/>
          <w:szCs w:val="22"/>
          <w:lang w:eastAsia="en-US"/>
        </w:rPr>
        <w:t xml:space="preserve"> und -wurzel</w:t>
      </w:r>
      <w:r w:rsidR="008B045C">
        <w:rPr>
          <w:rFonts w:ascii="Arial" w:eastAsia="Calibri" w:hAnsi="Arial" w:cs="Arial"/>
          <w:color w:val="000000"/>
          <w:sz w:val="22"/>
          <w:szCs w:val="22"/>
          <w:lang w:eastAsia="en-US"/>
        </w:rPr>
        <w:t>.</w:t>
      </w:r>
    </w:p>
    <w:p w14:paraId="795ACE0F" w14:textId="77777777" w:rsidR="0049554F" w:rsidRDefault="008B2F3A">
      <w:pPr>
        <w:pStyle w:val="StandardWeb"/>
        <w:spacing w:line="264" w:lineRule="auto"/>
        <w:jc w:val="both"/>
      </w:pPr>
      <w:r>
        <w:rPr>
          <w:rFonts w:ascii="Arial" w:eastAsia="Calibri" w:hAnsi="Arial" w:cs="Arial"/>
          <w:b/>
          <w:color w:val="000000"/>
          <w:sz w:val="22"/>
          <w:szCs w:val="22"/>
          <w:lang w:eastAsia="en-US"/>
        </w:rPr>
        <w:t xml:space="preserve">Die glorreichen </w:t>
      </w:r>
      <w:r w:rsidR="00805F2B">
        <w:rPr>
          <w:rFonts w:ascii="Arial" w:eastAsia="Calibri" w:hAnsi="Arial" w:cs="Arial"/>
          <w:b/>
          <w:color w:val="000000"/>
          <w:sz w:val="22"/>
          <w:szCs w:val="22"/>
          <w:lang w:eastAsia="en-US"/>
        </w:rPr>
        <w:t>d</w:t>
      </w:r>
      <w:r>
        <w:rPr>
          <w:rFonts w:ascii="Arial" w:eastAsia="Calibri" w:hAnsi="Arial" w:cs="Arial"/>
          <w:b/>
          <w:color w:val="000000"/>
          <w:sz w:val="22"/>
          <w:szCs w:val="22"/>
          <w:lang w:eastAsia="en-US"/>
        </w:rPr>
        <w:t>rei gegen Bauchschmerzen</w:t>
      </w:r>
    </w:p>
    <w:p w14:paraId="2BA019B3" w14:textId="1DBF981D" w:rsidR="00CD3A99" w:rsidRDefault="008B2F3A" w:rsidP="00CD3A99">
      <w:pPr>
        <w:pStyle w:val="StandardWeb"/>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Anis</w:t>
      </w:r>
      <w:r w:rsidR="00493A32">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und Kümmel</w:t>
      </w:r>
      <w:r w:rsidR="00493A32">
        <w:rPr>
          <w:rFonts w:ascii="Arial" w:eastAsia="Calibri" w:hAnsi="Arial" w:cs="Arial"/>
          <w:color w:val="000000"/>
          <w:sz w:val="22"/>
          <w:szCs w:val="22"/>
          <w:lang w:eastAsia="en-US"/>
        </w:rPr>
        <w:t>samen können</w:t>
      </w:r>
      <w:r>
        <w:rPr>
          <w:rFonts w:ascii="Arial" w:eastAsia="Calibri" w:hAnsi="Arial" w:cs="Arial"/>
          <w:color w:val="000000"/>
          <w:sz w:val="22"/>
          <w:szCs w:val="22"/>
          <w:lang w:eastAsia="en-US"/>
        </w:rPr>
        <w:t xml:space="preserve"> einzeln oder in Kombination effektiv </w:t>
      </w:r>
      <w:r w:rsidR="00493A32">
        <w:rPr>
          <w:rFonts w:ascii="Arial" w:eastAsia="Calibri" w:hAnsi="Arial" w:cs="Arial"/>
          <w:color w:val="000000"/>
          <w:sz w:val="22"/>
          <w:szCs w:val="22"/>
          <w:lang w:eastAsia="en-US"/>
        </w:rPr>
        <w:t xml:space="preserve">bei </w:t>
      </w:r>
      <w:r>
        <w:rPr>
          <w:rFonts w:ascii="Arial" w:eastAsia="Calibri" w:hAnsi="Arial" w:cs="Arial"/>
          <w:color w:val="000000"/>
          <w:sz w:val="22"/>
          <w:szCs w:val="22"/>
          <w:lang w:eastAsia="en-US"/>
        </w:rPr>
        <w:t xml:space="preserve">Bauchschmerzen </w:t>
      </w:r>
      <w:r w:rsidR="00493A32">
        <w:rPr>
          <w:rFonts w:ascii="Arial" w:eastAsia="Calibri" w:hAnsi="Arial" w:cs="Arial"/>
          <w:color w:val="000000"/>
          <w:sz w:val="22"/>
          <w:szCs w:val="22"/>
          <w:lang w:eastAsia="en-US"/>
        </w:rPr>
        <w:t xml:space="preserve">helfen </w:t>
      </w:r>
      <w:r>
        <w:rPr>
          <w:rFonts w:ascii="Arial" w:eastAsia="Calibri" w:hAnsi="Arial" w:cs="Arial"/>
          <w:color w:val="000000"/>
          <w:sz w:val="22"/>
          <w:szCs w:val="22"/>
          <w:lang w:eastAsia="en-US"/>
        </w:rPr>
        <w:t xml:space="preserve">und sind auch für Säuglinge geeignet. </w:t>
      </w:r>
      <w:r w:rsidR="00C77A9F">
        <w:rPr>
          <w:rFonts w:ascii="Arial" w:eastAsia="Calibri" w:hAnsi="Arial" w:cs="Arial"/>
          <w:color w:val="000000"/>
          <w:sz w:val="22"/>
          <w:szCs w:val="22"/>
          <w:lang w:eastAsia="en-US"/>
        </w:rPr>
        <w:t xml:space="preserve">Der </w:t>
      </w:r>
      <w:r>
        <w:rPr>
          <w:rFonts w:ascii="Arial" w:eastAsia="Calibri" w:hAnsi="Arial" w:cs="Arial"/>
          <w:color w:val="000000"/>
          <w:sz w:val="22"/>
          <w:szCs w:val="22"/>
          <w:lang w:eastAsia="en-US"/>
        </w:rPr>
        <w:t xml:space="preserve">Tee kann zum Beispiel dem Fläschchen hinzugefügt werden. </w:t>
      </w:r>
      <w:proofErr w:type="spellStart"/>
      <w:r>
        <w:rPr>
          <w:rFonts w:ascii="Arial" w:eastAsia="Calibri" w:hAnsi="Arial" w:cs="Arial"/>
          <w:color w:val="000000"/>
          <w:sz w:val="22"/>
          <w:szCs w:val="22"/>
          <w:lang w:eastAsia="en-US"/>
        </w:rPr>
        <w:t>Anistee</w:t>
      </w:r>
      <w:proofErr w:type="spellEnd"/>
      <w:r>
        <w:rPr>
          <w:rFonts w:ascii="Arial" w:eastAsia="Calibri" w:hAnsi="Arial" w:cs="Arial"/>
          <w:color w:val="000000"/>
          <w:sz w:val="22"/>
          <w:szCs w:val="22"/>
          <w:lang w:eastAsia="en-US"/>
        </w:rPr>
        <w:t xml:space="preserve"> </w:t>
      </w:r>
      <w:r w:rsidR="00493A32">
        <w:rPr>
          <w:rFonts w:ascii="Arial" w:eastAsia="Calibri" w:hAnsi="Arial" w:cs="Arial"/>
          <w:color w:val="000000"/>
          <w:sz w:val="22"/>
          <w:szCs w:val="22"/>
          <w:lang w:eastAsia="en-US"/>
        </w:rPr>
        <w:t xml:space="preserve">kann </w:t>
      </w:r>
      <w:r>
        <w:rPr>
          <w:rFonts w:ascii="Arial" w:eastAsia="Calibri" w:hAnsi="Arial" w:cs="Arial"/>
          <w:color w:val="000000"/>
          <w:sz w:val="22"/>
          <w:szCs w:val="22"/>
          <w:lang w:eastAsia="en-US"/>
        </w:rPr>
        <w:t xml:space="preserve">bei Bauchkrämpfen </w:t>
      </w:r>
      <w:r w:rsidR="00493A32">
        <w:rPr>
          <w:rFonts w:ascii="Arial" w:eastAsia="Calibri" w:hAnsi="Arial" w:cs="Arial"/>
          <w:color w:val="000000"/>
          <w:sz w:val="22"/>
          <w:szCs w:val="22"/>
          <w:lang w:eastAsia="en-US"/>
        </w:rPr>
        <w:t xml:space="preserve">unterstützen </w:t>
      </w:r>
      <w:r>
        <w:rPr>
          <w:rFonts w:ascii="Arial" w:eastAsia="Calibri" w:hAnsi="Arial" w:cs="Arial"/>
          <w:color w:val="000000"/>
          <w:sz w:val="22"/>
          <w:szCs w:val="22"/>
          <w:lang w:eastAsia="en-US"/>
        </w:rPr>
        <w:t>und Kümmeltee die Verdauung</w:t>
      </w:r>
      <w:r w:rsidR="00493A32">
        <w:rPr>
          <w:rFonts w:ascii="Arial" w:eastAsia="Calibri" w:hAnsi="Arial" w:cs="Arial"/>
          <w:color w:val="000000"/>
          <w:sz w:val="22"/>
          <w:szCs w:val="22"/>
          <w:lang w:eastAsia="en-US"/>
        </w:rPr>
        <w:t xml:space="preserve"> fördern</w:t>
      </w:r>
      <w:r w:rsidR="00D85687">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Zudem </w:t>
      </w:r>
      <w:r w:rsidR="005563D5">
        <w:rPr>
          <w:rFonts w:ascii="Arial" w:eastAsia="Calibri" w:hAnsi="Arial" w:cs="Arial"/>
          <w:color w:val="000000"/>
          <w:sz w:val="22"/>
          <w:szCs w:val="22"/>
          <w:lang w:eastAsia="en-US"/>
        </w:rPr>
        <w:t xml:space="preserve">helfen </w:t>
      </w:r>
      <w:r w:rsidR="00CD3A99">
        <w:rPr>
          <w:rFonts w:ascii="Arial" w:eastAsia="Calibri" w:hAnsi="Arial" w:cs="Arial"/>
          <w:color w:val="000000"/>
          <w:sz w:val="22"/>
          <w:szCs w:val="22"/>
          <w:lang w:eastAsia="en-US"/>
        </w:rPr>
        <w:t>beide</w:t>
      </w:r>
      <w:r>
        <w:rPr>
          <w:rFonts w:ascii="Arial" w:eastAsia="Calibri" w:hAnsi="Arial" w:cs="Arial"/>
          <w:color w:val="000000"/>
          <w:sz w:val="22"/>
          <w:szCs w:val="22"/>
          <w:lang w:eastAsia="en-US"/>
        </w:rPr>
        <w:t xml:space="preserve"> Teesorten </w:t>
      </w:r>
      <w:r w:rsidR="005563D5">
        <w:rPr>
          <w:rFonts w:ascii="Arial" w:eastAsia="Calibri" w:hAnsi="Arial" w:cs="Arial"/>
          <w:color w:val="000000"/>
          <w:sz w:val="22"/>
          <w:szCs w:val="22"/>
          <w:lang w:eastAsia="en-US"/>
        </w:rPr>
        <w:t xml:space="preserve">gut gegen Blähungen. </w:t>
      </w:r>
      <w:r w:rsidR="00E318D3">
        <w:rPr>
          <w:rFonts w:ascii="Arial" w:eastAsia="Calibri" w:hAnsi="Arial" w:cs="Arial"/>
          <w:color w:val="000000"/>
          <w:sz w:val="22"/>
          <w:szCs w:val="22"/>
          <w:lang w:eastAsia="en-US"/>
        </w:rPr>
        <w:t>Die Europäische Arzneimittelagentur EMA</w:t>
      </w:r>
      <w:r w:rsidR="00493A32">
        <w:rPr>
          <w:rFonts w:ascii="Arial" w:eastAsia="Calibri" w:hAnsi="Arial" w:cs="Arial"/>
          <w:color w:val="000000"/>
          <w:sz w:val="22"/>
          <w:szCs w:val="22"/>
          <w:lang w:eastAsia="en-US"/>
        </w:rPr>
        <w:t xml:space="preserve"> rät von der </w:t>
      </w:r>
      <w:r w:rsidR="00CD3A99">
        <w:rPr>
          <w:rFonts w:ascii="Arial" w:eastAsia="Calibri" w:hAnsi="Arial" w:cs="Arial"/>
          <w:color w:val="000000"/>
          <w:sz w:val="22"/>
          <w:szCs w:val="22"/>
          <w:lang w:eastAsia="en-US"/>
        </w:rPr>
        <w:t xml:space="preserve">Gabe von Fencheltee </w:t>
      </w:r>
      <w:r w:rsidR="00CD3A99" w:rsidRPr="00CD3A99">
        <w:rPr>
          <w:rFonts w:ascii="Arial" w:eastAsia="Calibri" w:hAnsi="Arial" w:cs="Arial"/>
          <w:color w:val="000000"/>
          <w:sz w:val="22"/>
          <w:szCs w:val="22"/>
          <w:lang w:eastAsia="en-US"/>
        </w:rPr>
        <w:t xml:space="preserve">für Kinder unter </w:t>
      </w:r>
      <w:r w:rsidR="00CD3A99">
        <w:rPr>
          <w:rFonts w:ascii="Arial" w:eastAsia="Calibri" w:hAnsi="Arial" w:cs="Arial"/>
          <w:color w:val="000000"/>
          <w:sz w:val="22"/>
          <w:szCs w:val="22"/>
          <w:lang w:eastAsia="en-US"/>
        </w:rPr>
        <w:t>vier</w:t>
      </w:r>
      <w:r w:rsidR="00CD3A99" w:rsidRPr="00CD3A99">
        <w:rPr>
          <w:rFonts w:ascii="Arial" w:eastAsia="Calibri" w:hAnsi="Arial" w:cs="Arial"/>
          <w:color w:val="000000"/>
          <w:sz w:val="22"/>
          <w:szCs w:val="22"/>
          <w:lang w:eastAsia="en-US"/>
        </w:rPr>
        <w:t xml:space="preserve"> Jahren </w:t>
      </w:r>
      <w:r w:rsidR="00493A32">
        <w:rPr>
          <w:rFonts w:ascii="Arial" w:eastAsia="Calibri" w:hAnsi="Arial" w:cs="Arial"/>
          <w:color w:val="000000"/>
          <w:sz w:val="22"/>
          <w:szCs w:val="22"/>
          <w:lang w:eastAsia="en-US"/>
        </w:rPr>
        <w:t xml:space="preserve">ab </w:t>
      </w:r>
      <w:r w:rsidR="00CD3A99" w:rsidRPr="00CD3A99">
        <w:rPr>
          <w:rFonts w:ascii="Arial" w:eastAsia="Calibri" w:hAnsi="Arial" w:cs="Arial"/>
          <w:color w:val="000000"/>
          <w:sz w:val="22"/>
          <w:szCs w:val="22"/>
          <w:lang w:eastAsia="en-US"/>
        </w:rPr>
        <w:t xml:space="preserve">und </w:t>
      </w:r>
      <w:r w:rsidR="00493A32">
        <w:rPr>
          <w:rFonts w:ascii="Arial" w:eastAsia="Calibri" w:hAnsi="Arial" w:cs="Arial"/>
          <w:color w:val="000000"/>
          <w:sz w:val="22"/>
          <w:szCs w:val="22"/>
          <w:lang w:eastAsia="en-US"/>
        </w:rPr>
        <w:t xml:space="preserve">empfiehlt ihn </w:t>
      </w:r>
      <w:r w:rsidR="00CD3A99" w:rsidRPr="00CD3A99">
        <w:rPr>
          <w:rFonts w:ascii="Arial" w:eastAsia="Calibri" w:hAnsi="Arial" w:cs="Arial"/>
          <w:color w:val="000000"/>
          <w:sz w:val="22"/>
          <w:szCs w:val="22"/>
          <w:lang w:eastAsia="en-US"/>
        </w:rPr>
        <w:t>für Kinder unter</w:t>
      </w:r>
      <w:r w:rsidR="00CD3A99">
        <w:rPr>
          <w:rFonts w:ascii="Arial" w:eastAsia="Calibri" w:hAnsi="Arial" w:cs="Arial"/>
          <w:color w:val="000000"/>
          <w:sz w:val="22"/>
          <w:szCs w:val="22"/>
          <w:lang w:eastAsia="en-US"/>
        </w:rPr>
        <w:t xml:space="preserve"> elf</w:t>
      </w:r>
      <w:r w:rsidR="00CD3A99" w:rsidRPr="00CD3A99">
        <w:rPr>
          <w:rFonts w:ascii="Arial" w:eastAsia="Calibri" w:hAnsi="Arial" w:cs="Arial"/>
          <w:color w:val="000000"/>
          <w:sz w:val="22"/>
          <w:szCs w:val="22"/>
          <w:lang w:eastAsia="en-US"/>
        </w:rPr>
        <w:t xml:space="preserve"> Jahren nur sehr zurückhaltend</w:t>
      </w:r>
      <w:r w:rsidR="00CD3A99">
        <w:rPr>
          <w:rFonts w:ascii="Arial" w:eastAsia="Calibri" w:hAnsi="Arial" w:cs="Arial"/>
          <w:color w:val="000000"/>
          <w:sz w:val="22"/>
          <w:szCs w:val="22"/>
          <w:lang w:eastAsia="en-US"/>
        </w:rPr>
        <w:t xml:space="preserve">. </w:t>
      </w:r>
      <w:bookmarkStart w:id="1" w:name="_Hlk155614157"/>
      <w:r w:rsidR="006B5673">
        <w:rPr>
          <w:rFonts w:ascii="Arial" w:eastAsia="Calibri" w:hAnsi="Arial" w:cs="Arial"/>
          <w:color w:val="000000"/>
          <w:sz w:val="22"/>
          <w:szCs w:val="22"/>
          <w:lang w:eastAsia="en-US"/>
        </w:rPr>
        <w:t>Sie hat</w:t>
      </w:r>
      <w:r w:rsidR="00E318D3">
        <w:rPr>
          <w:rFonts w:ascii="Arial" w:eastAsia="Calibri" w:hAnsi="Arial" w:cs="Arial"/>
          <w:color w:val="000000"/>
          <w:sz w:val="22"/>
          <w:szCs w:val="22"/>
          <w:lang w:eastAsia="en-US"/>
        </w:rPr>
        <w:t xml:space="preserve"> </w:t>
      </w:r>
      <w:r w:rsidR="00B103F6">
        <w:rPr>
          <w:rFonts w:ascii="Arial" w:eastAsia="Calibri" w:hAnsi="Arial" w:cs="Arial"/>
          <w:color w:val="000000"/>
          <w:sz w:val="22"/>
          <w:szCs w:val="22"/>
          <w:lang w:eastAsia="en-US"/>
        </w:rPr>
        <w:t xml:space="preserve">Fencheltees mit einem hohen </w:t>
      </w:r>
      <w:proofErr w:type="spellStart"/>
      <w:r w:rsidR="00B103F6">
        <w:rPr>
          <w:rFonts w:ascii="Arial" w:eastAsia="Calibri" w:hAnsi="Arial" w:cs="Arial"/>
          <w:color w:val="000000"/>
          <w:sz w:val="22"/>
          <w:szCs w:val="22"/>
          <w:lang w:eastAsia="en-US"/>
        </w:rPr>
        <w:t>Estragolgehalt</w:t>
      </w:r>
      <w:proofErr w:type="spellEnd"/>
      <w:r w:rsidR="00B103F6">
        <w:rPr>
          <w:rFonts w:ascii="Arial" w:eastAsia="Calibri" w:hAnsi="Arial" w:cs="Arial"/>
          <w:color w:val="000000"/>
          <w:sz w:val="22"/>
          <w:szCs w:val="22"/>
          <w:lang w:eastAsia="en-US"/>
        </w:rPr>
        <w:t xml:space="preserve"> als </w:t>
      </w:r>
      <w:r w:rsidR="00C77A9F">
        <w:rPr>
          <w:rFonts w:ascii="Arial" w:eastAsia="Calibri" w:hAnsi="Arial" w:cs="Arial"/>
          <w:color w:val="000000"/>
          <w:sz w:val="22"/>
          <w:szCs w:val="22"/>
          <w:lang w:eastAsia="en-US"/>
        </w:rPr>
        <w:t xml:space="preserve">leberschädigend und </w:t>
      </w:r>
      <w:r w:rsidR="00B103F6">
        <w:rPr>
          <w:rFonts w:ascii="Arial" w:eastAsia="Calibri" w:hAnsi="Arial" w:cs="Arial"/>
          <w:color w:val="000000"/>
          <w:sz w:val="22"/>
          <w:szCs w:val="22"/>
          <w:lang w:eastAsia="en-US"/>
        </w:rPr>
        <w:t>krebserregend eingestuft. Z</w:t>
      </w:r>
      <w:r w:rsidR="00CD3A99" w:rsidRPr="00CD3A99">
        <w:rPr>
          <w:rFonts w:ascii="Arial" w:eastAsia="Calibri" w:hAnsi="Arial" w:cs="Arial"/>
          <w:color w:val="000000"/>
          <w:sz w:val="22"/>
          <w:szCs w:val="22"/>
          <w:lang w:eastAsia="en-US"/>
        </w:rPr>
        <w:t xml:space="preserve">udem </w:t>
      </w:r>
      <w:r w:rsidR="00B103F6">
        <w:rPr>
          <w:rFonts w:ascii="Arial" w:eastAsia="Calibri" w:hAnsi="Arial" w:cs="Arial"/>
          <w:color w:val="000000"/>
          <w:sz w:val="22"/>
          <w:szCs w:val="22"/>
          <w:lang w:eastAsia="en-US"/>
        </w:rPr>
        <w:t xml:space="preserve">ist </w:t>
      </w:r>
      <w:r w:rsidR="00CD3A99" w:rsidRPr="00CD3A99">
        <w:rPr>
          <w:rFonts w:ascii="Arial" w:eastAsia="Calibri" w:hAnsi="Arial" w:cs="Arial"/>
          <w:color w:val="000000"/>
          <w:sz w:val="22"/>
          <w:szCs w:val="22"/>
          <w:lang w:eastAsia="en-US"/>
        </w:rPr>
        <w:t>auch der Nachweis der Wirksamkeit von Fencheltee bei unruhigen Säuglingen nicht ausreichend belegt</w:t>
      </w:r>
      <w:r w:rsidR="00B103F6">
        <w:rPr>
          <w:rFonts w:ascii="Arial" w:eastAsia="Calibri" w:hAnsi="Arial" w:cs="Arial"/>
          <w:color w:val="000000"/>
          <w:sz w:val="22"/>
          <w:szCs w:val="22"/>
          <w:lang w:eastAsia="en-US"/>
        </w:rPr>
        <w:t>.</w:t>
      </w:r>
    </w:p>
    <w:bookmarkEnd w:id="1"/>
    <w:p w14:paraId="3806B26F" w14:textId="77777777" w:rsidR="0049554F" w:rsidRDefault="008B2F3A" w:rsidP="00CD3A99">
      <w:pPr>
        <w:pStyle w:val="StandardWeb"/>
        <w:spacing w:line="256" w:lineRule="auto"/>
        <w:jc w:val="both"/>
      </w:pPr>
      <w:r>
        <w:rPr>
          <w:rFonts w:ascii="Arial" w:eastAsia="Calibri" w:hAnsi="Arial" w:cs="Arial"/>
          <w:b/>
          <w:sz w:val="22"/>
          <w:szCs w:val="22"/>
          <w:lang w:eastAsia="en-US"/>
        </w:rPr>
        <w:t>Weitere Arzneitees bei Bauchschmerzen</w:t>
      </w:r>
    </w:p>
    <w:p w14:paraId="73F80DF5" w14:textId="4FB45011" w:rsidR="0049554F" w:rsidRDefault="008B2F3A">
      <w:pPr>
        <w:pStyle w:val="StandardWeb"/>
        <w:spacing w:line="256" w:lineRule="auto"/>
        <w:jc w:val="both"/>
      </w:pPr>
      <w:r>
        <w:rPr>
          <w:rFonts w:ascii="Arial" w:eastAsia="Calibri" w:hAnsi="Arial" w:cs="Arial"/>
          <w:color w:val="000000"/>
          <w:sz w:val="22"/>
          <w:szCs w:val="22"/>
          <w:lang w:eastAsia="en-US"/>
        </w:rPr>
        <w:t>Für Kinder ab sechs Jahren</w:t>
      </w:r>
      <w:r w:rsidR="005F464D">
        <w:rPr>
          <w:rFonts w:ascii="Arial" w:eastAsia="Calibri" w:hAnsi="Arial" w:cs="Arial"/>
          <w:color w:val="000000"/>
          <w:sz w:val="22"/>
          <w:szCs w:val="22"/>
          <w:lang w:eastAsia="en-US"/>
        </w:rPr>
        <w:t xml:space="preserve"> kann </w:t>
      </w:r>
      <w:r>
        <w:rPr>
          <w:rFonts w:ascii="Arial" w:eastAsia="Calibri" w:hAnsi="Arial" w:cs="Arial"/>
          <w:color w:val="000000"/>
          <w:sz w:val="22"/>
          <w:szCs w:val="22"/>
          <w:lang w:eastAsia="en-US"/>
        </w:rPr>
        <w:t>bei Bauchschmerzen Pfefferminz</w:t>
      </w:r>
      <w:r w:rsidR="005105CD">
        <w:rPr>
          <w:rFonts w:ascii="Arial" w:eastAsia="Calibri" w:hAnsi="Arial" w:cs="Arial"/>
          <w:color w:val="000000"/>
          <w:sz w:val="22"/>
          <w:szCs w:val="22"/>
          <w:lang w:eastAsia="en-US"/>
        </w:rPr>
        <w:t>blätter</w:t>
      </w:r>
      <w:r>
        <w:rPr>
          <w:rFonts w:ascii="Arial" w:eastAsia="Calibri" w:hAnsi="Arial" w:cs="Arial"/>
          <w:color w:val="000000"/>
          <w:sz w:val="22"/>
          <w:szCs w:val="22"/>
          <w:lang w:eastAsia="en-US"/>
        </w:rPr>
        <w:t>tee empfohlen</w:t>
      </w:r>
      <w:r w:rsidR="005F464D">
        <w:rPr>
          <w:rFonts w:ascii="Arial" w:eastAsia="Calibri" w:hAnsi="Arial" w:cs="Arial"/>
          <w:color w:val="000000"/>
          <w:sz w:val="22"/>
          <w:szCs w:val="22"/>
          <w:lang w:eastAsia="en-US"/>
        </w:rPr>
        <w:t xml:space="preserve"> werden</w:t>
      </w:r>
      <w:r>
        <w:rPr>
          <w:rFonts w:ascii="Arial" w:eastAsia="Calibri" w:hAnsi="Arial" w:cs="Arial"/>
          <w:color w:val="000000"/>
          <w:sz w:val="22"/>
          <w:szCs w:val="22"/>
          <w:lang w:eastAsia="en-US"/>
        </w:rPr>
        <w:t xml:space="preserve">. Dieser </w:t>
      </w:r>
      <w:r w:rsidR="005F464D">
        <w:rPr>
          <w:rFonts w:ascii="Arial" w:eastAsia="Calibri" w:hAnsi="Arial" w:cs="Arial"/>
          <w:color w:val="000000"/>
          <w:sz w:val="22"/>
          <w:szCs w:val="22"/>
          <w:lang w:eastAsia="en-US"/>
        </w:rPr>
        <w:t xml:space="preserve">kann </w:t>
      </w:r>
      <w:r>
        <w:rPr>
          <w:rFonts w:ascii="Arial" w:eastAsia="Calibri" w:hAnsi="Arial" w:cs="Arial"/>
          <w:color w:val="000000"/>
          <w:sz w:val="22"/>
          <w:szCs w:val="22"/>
          <w:lang w:eastAsia="en-US"/>
        </w:rPr>
        <w:t xml:space="preserve">Bauchkrämpfe </w:t>
      </w:r>
      <w:r w:rsidR="005105CD">
        <w:rPr>
          <w:rFonts w:ascii="Arial" w:eastAsia="Calibri" w:hAnsi="Arial" w:cs="Arial"/>
          <w:color w:val="000000"/>
          <w:sz w:val="22"/>
          <w:szCs w:val="22"/>
          <w:lang w:eastAsia="en-US"/>
        </w:rPr>
        <w:t>lindern</w:t>
      </w:r>
      <w:r>
        <w:rPr>
          <w:rFonts w:ascii="Arial" w:eastAsia="Calibri" w:hAnsi="Arial" w:cs="Arial"/>
          <w:color w:val="000000"/>
          <w:sz w:val="22"/>
          <w:szCs w:val="22"/>
          <w:lang w:eastAsia="en-US"/>
        </w:rPr>
        <w:t xml:space="preserve"> und die Gallenproduktion</w:t>
      </w:r>
      <w:r w:rsidR="005105CD">
        <w:rPr>
          <w:rFonts w:ascii="Arial" w:eastAsia="Calibri" w:hAnsi="Arial" w:cs="Arial"/>
          <w:color w:val="000000"/>
          <w:sz w:val="22"/>
          <w:szCs w:val="22"/>
          <w:lang w:eastAsia="en-US"/>
        </w:rPr>
        <w:t xml:space="preserve"> fördern</w:t>
      </w:r>
      <w:r>
        <w:rPr>
          <w:rFonts w:ascii="Arial" w:eastAsia="Calibri" w:hAnsi="Arial" w:cs="Arial"/>
          <w:color w:val="000000"/>
          <w:sz w:val="22"/>
          <w:szCs w:val="22"/>
          <w:lang w:eastAsia="en-US"/>
        </w:rPr>
        <w:t xml:space="preserve">. </w:t>
      </w:r>
      <w:proofErr w:type="spellStart"/>
      <w:r>
        <w:rPr>
          <w:rFonts w:ascii="Arial" w:eastAsia="Calibri" w:hAnsi="Arial" w:cs="Arial"/>
          <w:color w:val="000000"/>
          <w:sz w:val="22"/>
          <w:szCs w:val="22"/>
          <w:lang w:eastAsia="en-US"/>
        </w:rPr>
        <w:t>Melisse</w:t>
      </w:r>
      <w:r w:rsidR="005105CD">
        <w:rPr>
          <w:rFonts w:ascii="Arial" w:eastAsia="Calibri" w:hAnsi="Arial" w:cs="Arial"/>
          <w:color w:val="000000"/>
          <w:sz w:val="22"/>
          <w:szCs w:val="22"/>
          <w:lang w:eastAsia="en-US"/>
        </w:rPr>
        <w:t>nblätter</w:t>
      </w:r>
      <w:proofErr w:type="spellEnd"/>
      <w:r>
        <w:rPr>
          <w:rFonts w:ascii="Arial" w:eastAsia="Calibri" w:hAnsi="Arial" w:cs="Arial"/>
          <w:color w:val="000000"/>
          <w:sz w:val="22"/>
          <w:szCs w:val="22"/>
          <w:lang w:eastAsia="en-US"/>
        </w:rPr>
        <w:t xml:space="preserve"> </w:t>
      </w:r>
      <w:r w:rsidR="005105CD">
        <w:rPr>
          <w:rFonts w:ascii="Arial" w:eastAsia="Calibri" w:hAnsi="Arial" w:cs="Arial"/>
          <w:color w:val="000000"/>
          <w:sz w:val="22"/>
          <w:szCs w:val="22"/>
          <w:lang w:eastAsia="en-US"/>
        </w:rPr>
        <w:t xml:space="preserve">können </w:t>
      </w:r>
      <w:r>
        <w:rPr>
          <w:rFonts w:ascii="Arial" w:eastAsia="Calibri" w:hAnsi="Arial" w:cs="Arial"/>
          <w:color w:val="000000"/>
          <w:sz w:val="22"/>
          <w:szCs w:val="22"/>
          <w:lang w:eastAsia="en-US"/>
        </w:rPr>
        <w:t>krampflösend und beruhigend</w:t>
      </w:r>
      <w:r w:rsidR="005105CD">
        <w:rPr>
          <w:rFonts w:ascii="Arial" w:eastAsia="Calibri" w:hAnsi="Arial" w:cs="Arial"/>
          <w:color w:val="000000"/>
          <w:sz w:val="22"/>
          <w:szCs w:val="22"/>
          <w:lang w:eastAsia="en-US"/>
        </w:rPr>
        <w:t xml:space="preserve"> wirken</w:t>
      </w:r>
      <w:r>
        <w:rPr>
          <w:rFonts w:ascii="Arial" w:eastAsia="Calibri" w:hAnsi="Arial" w:cs="Arial"/>
          <w:color w:val="000000"/>
          <w:sz w:val="22"/>
          <w:szCs w:val="22"/>
          <w:lang w:eastAsia="en-US"/>
        </w:rPr>
        <w:t>, weshalb sie Kindern mit nervösem Magen oder mit Einschlafstörungen empfohlen</w:t>
      </w:r>
      <w:r w:rsidR="005105CD">
        <w:rPr>
          <w:rFonts w:ascii="Arial" w:eastAsia="Calibri" w:hAnsi="Arial" w:cs="Arial"/>
          <w:color w:val="000000"/>
          <w:sz w:val="22"/>
          <w:szCs w:val="22"/>
          <w:lang w:eastAsia="en-US"/>
        </w:rPr>
        <w:t xml:space="preserve"> werden können</w:t>
      </w:r>
      <w:r w:rsidR="005563D5">
        <w:rPr>
          <w:rFonts w:ascii="Arial" w:eastAsia="Calibri" w:hAnsi="Arial" w:cs="Arial"/>
          <w:color w:val="000000"/>
          <w:sz w:val="22"/>
          <w:szCs w:val="22"/>
          <w:lang w:eastAsia="en-US"/>
        </w:rPr>
        <w:t>.</w:t>
      </w:r>
    </w:p>
    <w:p w14:paraId="0E3C74B5" w14:textId="77777777" w:rsidR="0049554F" w:rsidRDefault="00E318D3">
      <w:pPr>
        <w:pStyle w:val="StandardWeb"/>
        <w:spacing w:line="264" w:lineRule="auto"/>
        <w:jc w:val="both"/>
      </w:pPr>
      <w:r>
        <w:rPr>
          <w:rFonts w:ascii="Arial" w:eastAsia="Calibri" w:hAnsi="Arial" w:cs="Arial"/>
          <w:b/>
          <w:color w:val="000000"/>
          <w:sz w:val="22"/>
          <w:szCs w:val="22"/>
          <w:lang w:eastAsia="en-US"/>
        </w:rPr>
        <w:lastRenderedPageBreak/>
        <w:t xml:space="preserve">Kamille hat eine </w:t>
      </w:r>
      <w:r w:rsidR="008B2F3A">
        <w:rPr>
          <w:rFonts w:ascii="Arial" w:eastAsia="Calibri" w:hAnsi="Arial" w:cs="Arial"/>
          <w:b/>
          <w:color w:val="000000"/>
          <w:sz w:val="22"/>
          <w:szCs w:val="22"/>
          <w:lang w:eastAsia="en-US"/>
        </w:rPr>
        <w:t>Sonderrolle</w:t>
      </w:r>
    </w:p>
    <w:p w14:paraId="4055EB3E" w14:textId="542B9CB7" w:rsidR="0049554F" w:rsidRDefault="008B2F3A">
      <w:pPr>
        <w:pStyle w:val="StandardWeb"/>
        <w:spacing w:line="256" w:lineRule="auto"/>
        <w:jc w:val="both"/>
      </w:pPr>
      <w:r>
        <w:rPr>
          <w:rFonts w:ascii="Arial" w:eastAsia="Calibri" w:hAnsi="Arial" w:cs="Arial"/>
          <w:color w:val="000000"/>
          <w:sz w:val="22"/>
          <w:szCs w:val="22"/>
          <w:lang w:eastAsia="en-US"/>
        </w:rPr>
        <w:t>Kamillen</w:t>
      </w:r>
      <w:r w:rsidR="005105CD">
        <w:rPr>
          <w:rFonts w:ascii="Arial" w:eastAsia="Calibri" w:hAnsi="Arial" w:cs="Arial"/>
          <w:color w:val="000000"/>
          <w:sz w:val="22"/>
          <w:szCs w:val="22"/>
          <w:lang w:eastAsia="en-US"/>
        </w:rPr>
        <w:t>blüten</w:t>
      </w:r>
      <w:r>
        <w:rPr>
          <w:rFonts w:ascii="Arial" w:eastAsia="Calibri" w:hAnsi="Arial" w:cs="Arial"/>
          <w:color w:val="000000"/>
          <w:sz w:val="22"/>
          <w:szCs w:val="22"/>
          <w:lang w:eastAsia="en-US"/>
        </w:rPr>
        <w:t>tee enthält Öle, die krampflösend und entzündungshemmend wirken</w:t>
      </w:r>
      <w:r w:rsidR="005105CD">
        <w:rPr>
          <w:rFonts w:ascii="Arial" w:eastAsia="Calibri" w:hAnsi="Arial" w:cs="Arial"/>
          <w:color w:val="000000"/>
          <w:sz w:val="22"/>
          <w:szCs w:val="22"/>
          <w:lang w:eastAsia="en-US"/>
        </w:rPr>
        <w:t xml:space="preserve"> können</w:t>
      </w:r>
      <w:r>
        <w:rPr>
          <w:rFonts w:ascii="Arial" w:eastAsia="Calibri" w:hAnsi="Arial" w:cs="Arial"/>
          <w:color w:val="000000"/>
          <w:sz w:val="22"/>
          <w:szCs w:val="22"/>
          <w:lang w:eastAsia="en-US"/>
        </w:rPr>
        <w:t>. Er ist besonders hilfreich gegen Blähungen und Bauchschmerzen. Darüber hinaus kann Dampfinhalation mit Kamillen</w:t>
      </w:r>
      <w:r w:rsidR="005105CD">
        <w:rPr>
          <w:rFonts w:ascii="Arial" w:eastAsia="Calibri" w:hAnsi="Arial" w:cs="Arial"/>
          <w:color w:val="000000"/>
          <w:sz w:val="22"/>
          <w:szCs w:val="22"/>
          <w:lang w:eastAsia="en-US"/>
        </w:rPr>
        <w:t>blüten</w:t>
      </w:r>
      <w:r>
        <w:rPr>
          <w:rFonts w:ascii="Arial" w:eastAsia="Calibri" w:hAnsi="Arial" w:cs="Arial"/>
          <w:color w:val="000000"/>
          <w:sz w:val="22"/>
          <w:szCs w:val="22"/>
          <w:lang w:eastAsia="en-US"/>
        </w:rPr>
        <w:t xml:space="preserve">tee Erkältungen </w:t>
      </w:r>
      <w:r w:rsidR="00083B9B">
        <w:rPr>
          <w:rFonts w:ascii="Arial" w:eastAsia="Calibri" w:hAnsi="Arial" w:cs="Arial"/>
          <w:color w:val="000000"/>
          <w:sz w:val="22"/>
          <w:szCs w:val="22"/>
          <w:lang w:eastAsia="en-US"/>
        </w:rPr>
        <w:t>lindern</w:t>
      </w:r>
      <w:r>
        <w:rPr>
          <w:rFonts w:ascii="Arial" w:eastAsia="Calibri" w:hAnsi="Arial" w:cs="Arial"/>
          <w:color w:val="000000"/>
          <w:sz w:val="22"/>
          <w:szCs w:val="22"/>
          <w:lang w:eastAsia="en-US"/>
        </w:rPr>
        <w:t>.</w:t>
      </w:r>
      <w:r>
        <w:t xml:space="preserve"> </w:t>
      </w:r>
      <w:r w:rsidR="00E318D3">
        <w:rPr>
          <w:rFonts w:ascii="Arial" w:eastAsia="Calibri" w:hAnsi="Arial" w:cs="Arial"/>
          <w:color w:val="000000"/>
          <w:sz w:val="22"/>
          <w:szCs w:val="22"/>
          <w:lang w:eastAsia="en-US"/>
        </w:rPr>
        <w:t>Kamillentee wird in der Regel gut vertragen, o</w:t>
      </w:r>
      <w:r>
        <w:rPr>
          <w:rFonts w:ascii="Arial" w:eastAsia="Calibri" w:hAnsi="Arial" w:cs="Arial"/>
          <w:color w:val="000000"/>
          <w:sz w:val="22"/>
          <w:szCs w:val="22"/>
          <w:lang w:eastAsia="en-US"/>
        </w:rPr>
        <w:t xml:space="preserve">bwohl </w:t>
      </w:r>
      <w:r w:rsidR="00C32BE4">
        <w:rPr>
          <w:rFonts w:ascii="Arial" w:eastAsia="Calibri" w:hAnsi="Arial" w:cs="Arial"/>
          <w:color w:val="000000"/>
          <w:sz w:val="22"/>
          <w:szCs w:val="22"/>
          <w:lang w:eastAsia="en-US"/>
        </w:rPr>
        <w:t xml:space="preserve">in sehr seltenen Fällen </w:t>
      </w:r>
      <w:r>
        <w:rPr>
          <w:rFonts w:ascii="Arial" w:eastAsia="Calibri" w:hAnsi="Arial" w:cs="Arial"/>
          <w:color w:val="000000"/>
          <w:sz w:val="22"/>
          <w:szCs w:val="22"/>
          <w:lang w:eastAsia="en-US"/>
        </w:rPr>
        <w:t xml:space="preserve">allergische Reaktionen </w:t>
      </w:r>
      <w:r w:rsidR="004666EB">
        <w:rPr>
          <w:rFonts w:ascii="Arial" w:eastAsia="Calibri" w:hAnsi="Arial" w:cs="Arial"/>
          <w:color w:val="000000"/>
          <w:sz w:val="22"/>
          <w:szCs w:val="22"/>
          <w:lang w:eastAsia="en-US"/>
        </w:rPr>
        <w:t xml:space="preserve">auftreten </w:t>
      </w:r>
      <w:r>
        <w:rPr>
          <w:rFonts w:ascii="Arial" w:eastAsia="Calibri" w:hAnsi="Arial" w:cs="Arial"/>
          <w:color w:val="000000"/>
          <w:sz w:val="22"/>
          <w:szCs w:val="22"/>
          <w:lang w:eastAsia="en-US"/>
        </w:rPr>
        <w:t>können</w:t>
      </w:r>
      <w:r w:rsidR="00E318D3">
        <w:rPr>
          <w:rFonts w:ascii="Arial" w:eastAsia="Calibri" w:hAnsi="Arial" w:cs="Arial"/>
          <w:color w:val="000000"/>
          <w:sz w:val="22"/>
          <w:szCs w:val="22"/>
          <w:lang w:eastAsia="en-US"/>
        </w:rPr>
        <w:t>.</w:t>
      </w:r>
    </w:p>
    <w:p w14:paraId="3B2E78CC" w14:textId="77777777" w:rsidR="0049554F" w:rsidRDefault="008B2F3A">
      <w:pPr>
        <w:pStyle w:val="StandardWeb"/>
        <w:spacing w:line="264" w:lineRule="auto"/>
        <w:jc w:val="both"/>
      </w:pPr>
      <w:r>
        <w:rPr>
          <w:rFonts w:ascii="Arial" w:eastAsia="Calibri" w:hAnsi="Arial" w:cs="Arial"/>
          <w:b/>
          <w:sz w:val="22"/>
          <w:szCs w:val="22"/>
          <w:lang w:eastAsia="en-US"/>
        </w:rPr>
        <w:t>Was unterscheidet Arzneitees von Lebensmitteltees?</w:t>
      </w:r>
    </w:p>
    <w:p w14:paraId="02ABC9A7" w14:textId="7D75B08A" w:rsidR="006B5673" w:rsidRDefault="008B2F3A">
      <w:pPr>
        <w:pStyle w:val="StandardWeb"/>
        <w:spacing w:line="256" w:lineRule="auto"/>
        <w:jc w:val="both"/>
        <w:rPr>
          <w:rFonts w:ascii="Arial" w:hAnsi="Arial" w:cs="Arial"/>
          <w:sz w:val="22"/>
          <w:szCs w:val="22"/>
        </w:rPr>
      </w:pPr>
      <w:r>
        <w:rPr>
          <w:rFonts w:ascii="Arial" w:hAnsi="Arial" w:cs="Arial"/>
          <w:sz w:val="22"/>
          <w:szCs w:val="22"/>
        </w:rPr>
        <w:t xml:space="preserve">Arzneitees, die ausschließlich in Apotheken erhältlich sind, unterliegen einer strengen Prüfung nach dem Arzneibuch. Sie erfüllen strenge Kriterien für Identität, Reinheit und Gehalt und sind frei von Schadstoffbelastungen. </w:t>
      </w:r>
      <w:r w:rsidR="006B5673" w:rsidRPr="006B5673">
        <w:rPr>
          <w:rFonts w:ascii="Arial" w:hAnsi="Arial" w:cs="Arial"/>
          <w:sz w:val="22"/>
          <w:szCs w:val="22"/>
        </w:rPr>
        <w:t xml:space="preserve">Kamillentee, der als Arzneitee verkauft wird, muss beispielsweise ausschließlich aus Blüten bestehen, da daraus das wirksame Kamillenöl gewonnen wird. Im Gegensatz dazu, kann Kamillentee, der als Lebensmitteltee verkauft wird, auch Teile des Krautes sowie Stängel im Teebeutel enthalten. Daher variiert der Wirkstoffgehalt an ätherischem Kamillenöl in Lebensmitteltees.   </w:t>
      </w:r>
    </w:p>
    <w:p w14:paraId="3AF0074F" w14:textId="0F888039" w:rsidR="0049554F" w:rsidRDefault="008B2F3A">
      <w:pPr>
        <w:pStyle w:val="StandardWeb"/>
        <w:spacing w:line="256" w:lineRule="auto"/>
        <w:jc w:val="both"/>
      </w:pPr>
      <w:r>
        <w:rPr>
          <w:rFonts w:ascii="Arial" w:hAnsi="Arial" w:cs="Arial"/>
          <w:sz w:val="22"/>
          <w:szCs w:val="22"/>
        </w:rPr>
        <w:t>Eltern</w:t>
      </w:r>
      <w:r w:rsidR="009704BE">
        <w:rPr>
          <w:rFonts w:ascii="Arial" w:hAnsi="Arial" w:cs="Arial"/>
          <w:sz w:val="22"/>
          <w:szCs w:val="22"/>
        </w:rPr>
        <w:t xml:space="preserve"> sollten </w:t>
      </w:r>
      <w:r>
        <w:rPr>
          <w:rFonts w:ascii="Arial" w:hAnsi="Arial" w:cs="Arial"/>
          <w:sz w:val="22"/>
          <w:szCs w:val="22"/>
        </w:rPr>
        <w:t>bei der Anwendung von Arzneimitteltees stets die</w:t>
      </w:r>
      <w:r w:rsidR="00906F78">
        <w:rPr>
          <w:rFonts w:ascii="Arial" w:hAnsi="Arial" w:cs="Arial"/>
          <w:sz w:val="22"/>
          <w:szCs w:val="22"/>
        </w:rPr>
        <w:t xml:space="preserve"> vom Hersteller</w:t>
      </w:r>
      <w:r>
        <w:rPr>
          <w:rFonts w:ascii="Arial" w:hAnsi="Arial" w:cs="Arial"/>
          <w:sz w:val="22"/>
          <w:szCs w:val="22"/>
        </w:rPr>
        <w:t xml:space="preserve"> empfohlenen Dosierungen und Altersgrenzen beachten.</w:t>
      </w:r>
      <w:r w:rsidR="00B103F6" w:rsidRPr="00B103F6">
        <w:t xml:space="preserve"> </w:t>
      </w:r>
      <w:r>
        <w:rPr>
          <w:rFonts w:ascii="Arial" w:hAnsi="Arial" w:cs="Arial"/>
          <w:sz w:val="22"/>
          <w:szCs w:val="22"/>
        </w:rPr>
        <w:t>Bei Fragen oder Unsicherheiten sollten sie sich an das Fachpersonal in örtlichen Apotheken wenden, um die geeigneten Teesorten für ihre Kinder auszuwählen.</w:t>
      </w:r>
    </w:p>
    <w:p w14:paraId="255547D4" w14:textId="77777777" w:rsidR="0049554F" w:rsidRDefault="008B2F3A">
      <w:pPr>
        <w:spacing w:line="264" w:lineRule="auto"/>
        <w:jc w:val="both"/>
      </w:pPr>
      <w:r>
        <w:rPr>
          <w:rFonts w:ascii="Arial" w:hAnsi="Arial" w:cs="Arial"/>
          <w:i/>
          <w:iCs/>
        </w:rPr>
        <w:t xml:space="preserve">Der Apothekerkammer Niedersachsen gehören mehr als 8.000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53B1650F" w14:textId="02074071" w:rsidR="0049554F" w:rsidRDefault="008B2F3A">
      <w:pPr>
        <w:jc w:val="both"/>
      </w:pPr>
      <w:r>
        <w:rPr>
          <w:rFonts w:ascii="Arial" w:hAnsi="Arial" w:cs="Arial"/>
        </w:rPr>
        <w:t xml:space="preserve">Zeichen </w:t>
      </w:r>
      <w:r w:rsidR="006B5673">
        <w:rPr>
          <w:rFonts w:ascii="Arial" w:hAnsi="Arial" w:cs="Arial"/>
        </w:rPr>
        <w:t>4.59</w:t>
      </w:r>
      <w:r w:rsidR="00FD749F">
        <w:rPr>
          <w:rFonts w:ascii="Arial" w:hAnsi="Arial" w:cs="Arial"/>
        </w:rPr>
        <w:t>6</w:t>
      </w:r>
      <w:r w:rsidR="006B5673">
        <w:rPr>
          <w:rFonts w:ascii="Arial" w:hAnsi="Arial" w:cs="Arial"/>
        </w:rPr>
        <w:t xml:space="preserve"> </w:t>
      </w:r>
      <w:r w:rsidRPr="006B5673">
        <w:rPr>
          <w:rFonts w:ascii="Arial" w:hAnsi="Arial" w:cs="Arial"/>
        </w:rPr>
        <w:t>inkl</w:t>
      </w:r>
      <w:r>
        <w:rPr>
          <w:rFonts w:ascii="Arial" w:hAnsi="Arial" w:cs="Arial"/>
        </w:rPr>
        <w:t>. Leerzeichen</w:t>
      </w:r>
    </w:p>
    <w:p w14:paraId="577ED082" w14:textId="3F9D1032" w:rsidR="0049554F" w:rsidRDefault="008B2F3A">
      <w:pPr>
        <w:jc w:val="both"/>
      </w:pPr>
      <w:r>
        <w:rPr>
          <w:rFonts w:ascii="Arial" w:hAnsi="Arial" w:cs="Arial"/>
        </w:rPr>
        <w:t>Diese Pressemitteilung finden Sie auch unter</w:t>
      </w:r>
      <w:r w:rsidR="006B5673">
        <w:rPr>
          <w:rFonts w:ascii="Arial" w:hAnsi="Arial" w:cs="Arial"/>
        </w:rPr>
        <w:t xml:space="preserve"> </w:t>
      </w:r>
      <w:hyperlink r:id="rId9" w:history="1">
        <w:r w:rsidR="006B5673" w:rsidRPr="00990756">
          <w:rPr>
            <w:rStyle w:val="Hyperlink"/>
            <w:rFonts w:ascii="Arial" w:hAnsi="Arial" w:cs="Arial"/>
          </w:rPr>
          <w:t>https://www.apothekerkammer-niedersachsen.de/</w:t>
        </w:r>
      </w:hyperlink>
      <w:r w:rsidR="006B5673">
        <w:rPr>
          <w:rFonts w:ascii="Arial" w:hAnsi="Arial" w:cs="Arial"/>
        </w:rPr>
        <w:t xml:space="preserve"> </w:t>
      </w:r>
    </w:p>
    <w:p w14:paraId="3711DFD2" w14:textId="77777777" w:rsidR="0049554F" w:rsidRDefault="008B2F3A">
      <w:pPr>
        <w:jc w:val="both"/>
      </w:pPr>
      <w:r>
        <w:rPr>
          <w:rFonts w:ascii="Arial" w:hAnsi="Arial" w:cs="Arial"/>
        </w:rPr>
        <w:t xml:space="preserve">Besuchen Sie auch unsere Website „Dossier Gesundheit“. Unter </w:t>
      </w:r>
      <w:bookmarkStart w:id="2" w:name="_Hlk85102488"/>
      <w:r>
        <w:fldChar w:fldCharType="begin"/>
      </w:r>
      <w:r>
        <w:instrText xml:space="preserve"> HYPERLINK  "https://gesundheit-dossier.de/" </w:instrText>
      </w:r>
      <w:r>
        <w:fldChar w:fldCharType="separate"/>
      </w:r>
      <w:r>
        <w:rPr>
          <w:rStyle w:val="Internetlink"/>
          <w:rFonts w:ascii="Arial" w:hAnsi="Arial" w:cs="Arial"/>
        </w:rPr>
        <w:t>https://gesundheit-dossier.de</w:t>
      </w:r>
      <w:r>
        <w:rPr>
          <w:rStyle w:val="Internetlink"/>
          <w:rFonts w:ascii="Arial" w:hAnsi="Arial" w:cs="Arial"/>
        </w:rPr>
        <w:fldChar w:fldCharType="end"/>
      </w:r>
      <w:bookmarkEnd w:id="2"/>
      <w:r>
        <w:rPr>
          <w:rFonts w:ascii="Arial" w:hAnsi="Arial" w:cs="Arial"/>
        </w:rPr>
        <w:t xml:space="preserve"> erhalten </w:t>
      </w:r>
      <w:proofErr w:type="spellStart"/>
      <w:proofErr w:type="gramStart"/>
      <w:r>
        <w:rPr>
          <w:rFonts w:ascii="Arial" w:hAnsi="Arial" w:cs="Arial"/>
        </w:rPr>
        <w:t>Journalist:innen</w:t>
      </w:r>
      <w:proofErr w:type="spellEnd"/>
      <w:proofErr w:type="gramEnd"/>
      <w:r>
        <w:rPr>
          <w:rFonts w:ascii="Arial" w:hAnsi="Arial" w:cs="Arial"/>
        </w:rPr>
        <w:t xml:space="preserve"> und </w:t>
      </w:r>
      <w:proofErr w:type="spellStart"/>
      <w:r>
        <w:rPr>
          <w:rFonts w:ascii="Arial" w:hAnsi="Arial" w:cs="Arial"/>
        </w:rPr>
        <w:t>Politiker:innen</w:t>
      </w:r>
      <w:proofErr w:type="spellEnd"/>
      <w:r>
        <w:rPr>
          <w:rFonts w:ascii="Arial" w:hAnsi="Arial" w:cs="Arial"/>
        </w:rPr>
        <w:t xml:space="preserve"> seriöse und geprüfte Informationen über Gesundheit, Gesundheitspolitik und Neuerungen in der Versorgung mit Arzneimitteln. </w:t>
      </w:r>
      <w:r>
        <w:rPr>
          <w:rFonts w:ascii="Arial" w:hAnsi="Arial" w:cs="Arial"/>
        </w:rPr>
        <w:lastRenderedPageBreak/>
        <w:t>Selbstverständlich sind auch andere interessierte Leserinnen und Leser auf unserer Website willkommen.</w:t>
      </w:r>
    </w:p>
    <w:p w14:paraId="43C457E7" w14:textId="77777777" w:rsidR="0049554F" w:rsidRDefault="008B2F3A">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 </w:t>
      </w:r>
      <w:r>
        <w:rPr>
          <w:rFonts w:ascii="Arial" w:hAnsi="Arial" w:cs="Arial"/>
        </w:rPr>
        <w:br/>
        <w:t>Telefon: 040 / 41 32 700</w:t>
      </w:r>
      <w:r>
        <w:rPr>
          <w:rFonts w:ascii="Arial" w:hAnsi="Arial" w:cs="Arial"/>
        </w:rPr>
        <w:br/>
      </w:r>
      <w:hyperlink r:id="rId10" w:history="1">
        <w:r>
          <w:rPr>
            <w:rStyle w:val="Internetlink"/>
            <w:rFonts w:ascii="Arial" w:hAnsi="Arial" w:cs="Arial"/>
          </w:rPr>
          <w:t>info@azetpr.com</w:t>
        </w:r>
      </w:hyperlink>
    </w:p>
    <w:p w14:paraId="5E6CFFE0" w14:textId="77777777" w:rsidR="0049554F" w:rsidRDefault="008B2F3A">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1" w:history="1">
        <w:r>
          <w:rPr>
            <w:rStyle w:val="Internetlink"/>
            <w:rFonts w:ascii="Arial" w:hAnsi="Arial" w:cs="Arial"/>
          </w:rPr>
          <w:t>presse@apothekerkammer-nds.de</w:t>
        </w:r>
      </w:hyperlink>
      <w:r>
        <w:rPr>
          <w:rFonts w:ascii="Arial" w:hAnsi="Arial" w:cs="Arial"/>
        </w:rPr>
        <w:br/>
      </w:r>
      <w:hyperlink r:id="rId12" w:history="1">
        <w:r>
          <w:rPr>
            <w:rStyle w:val="Internetlink"/>
            <w:rFonts w:ascii="Arial" w:hAnsi="Arial" w:cs="Arial"/>
          </w:rPr>
          <w:t>www.facebook.com/apokammer.nds</w:t>
        </w:r>
      </w:hyperlink>
      <w:r>
        <w:rPr>
          <w:rFonts w:ascii="Arial" w:hAnsi="Arial" w:cs="Arial"/>
        </w:rPr>
        <w:br/>
      </w:r>
      <w:hyperlink r:id="rId13" w:history="1">
        <w:r>
          <w:rPr>
            <w:rStyle w:val="Internetlink"/>
            <w:rFonts w:ascii="Arial" w:hAnsi="Arial" w:cs="Arial"/>
          </w:rPr>
          <w:t>www.gesundheit-dossier.de</w:t>
        </w:r>
      </w:hyperlink>
    </w:p>
    <w:sectPr w:rsidR="0049554F">
      <w:headerReference w:type="default" r:id="rId14"/>
      <w:pgSz w:w="11906" w:h="16838"/>
      <w:pgMar w:top="1417" w:right="1417" w:bottom="1134" w:left="1417" w:header="708"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772EA0" w16cex:dateUtc="2024-01-03T10:44:00Z"/>
  <w16cex:commentExtensible w16cex:durableId="39DDF9FC" w16cex:dateUtc="2024-01-05T13:27:00Z"/>
  <w16cex:commentExtensible w16cex:durableId="4CEB2C8A" w16cex:dateUtc="2024-01-03T10:45:00Z"/>
  <w16cex:commentExtensible w16cex:durableId="46B5CE1C" w16cex:dateUtc="2024-01-05T13:31:00Z"/>
  <w16cex:commentExtensible w16cex:durableId="6AE0F01B" w16cex:dateUtc="2024-01-03T10:51:00Z"/>
  <w16cex:commentExtensible w16cex:durableId="7CDE5064" w16cex:dateUtc="2024-01-03T10:56:00Z"/>
  <w16cex:commentExtensible w16cex:durableId="34476DA8" w16cex:dateUtc="2024-01-05T13:31:00Z"/>
  <w16cex:commentExtensible w16cex:durableId="1ECDDB97" w16cex:dateUtc="2024-01-03T10:46:00Z"/>
  <w16cex:commentExtensible w16cex:durableId="6E3B2847" w16cex:dateUtc="2024-01-05T13:32:00Z"/>
  <w16cex:commentExtensible w16cex:durableId="18C757B8" w16cex:dateUtc="2024-01-05T13:34:00Z"/>
  <w16cex:commentExtensible w16cex:durableId="2AD69F7E" w16cex:dateUtc="2024-01-05T13:35:00Z"/>
  <w16cex:commentExtensible w16cex:durableId="22BB65D9" w16cex:dateUtc="2024-01-05T13:36:00Z"/>
  <w16cex:commentExtensible w16cex:durableId="28D1D643" w16cex:dateUtc="2024-01-05T13:37:00Z"/>
  <w16cex:commentExtensible w16cex:durableId="2D1CD17D" w16cex:dateUtc="2024-01-03T11:12:00Z"/>
  <w16cex:commentExtensible w16cex:durableId="49A77967" w16cex:dateUtc="2024-01-03T11:06:00Z"/>
  <w16cex:commentExtensible w16cex:durableId="41A04AD5" w16cex:dateUtc="2024-01-03T11:09:00Z"/>
  <w16cex:commentExtensible w16cex:durableId="2BFFC329" w16cex:dateUtc="2024-01-05T13:39:00Z"/>
  <w16cex:commentExtensible w16cex:durableId="3DF5712D" w16cex:dateUtc="2024-01-03T11:11:00Z"/>
  <w16cex:commentExtensible w16cex:durableId="7B350D7D" w16cex:dateUtc="2024-01-05T13:41:00Z"/>
  <w16cex:commentExtensible w16cex:durableId="201789FE" w16cex:dateUtc="2024-01-03T11:11:00Z"/>
  <w16cex:commentExtensible w16cex:durableId="6A64EE8B" w16cex:dateUtc="2024-01-05T13:43:00Z"/>
  <w16cex:commentExtensible w16cex:durableId="499FF5BF" w16cex:dateUtc="2024-01-03T11:12:00Z"/>
  <w16cex:commentExtensible w16cex:durableId="62DF7468" w16cex:dateUtc="2024-01-03T11:13:00Z"/>
  <w16cex:commentExtensible w16cex:durableId="3E2E8395" w16cex:dateUtc="2024-01-03T11:14:00Z"/>
  <w16cex:commentExtensible w16cex:durableId="6563ED14" w16cex:dateUtc="2024-01-05T13:48:00Z"/>
  <w16cex:commentExtensible w16cex:durableId="0075CB10" w16cex:dateUtc="2024-01-03T11:15:00Z"/>
  <w16cex:commentExtensible w16cex:durableId="1F324699" w16cex:dateUtc="2024-01-05T13:49:00Z"/>
  <w16cex:commentExtensible w16cex:durableId="57CEC4E8" w16cex:dateUtc="2024-01-08T12:28:00Z"/>
  <w16cex:commentExtensible w16cex:durableId="7092C92E" w16cex:dateUtc="2024-01-03T11:16:00Z"/>
  <w16cex:commentExtensible w16cex:durableId="139651A6" w16cex:dateUtc="2024-01-05T13:50:00Z"/>
  <w16cex:commentExtensible w16cex:durableId="1603A4D6" w16cex:dateUtc="2024-01-03T11:17:00Z"/>
  <w16cex:commentExtensible w16cex:durableId="3B60F104" w16cex:dateUtc="2024-01-03T11:17:00Z"/>
  <w16cex:commentExtensible w16cex:durableId="37C8ABC2" w16cex:dateUtc="2024-01-05T13:54:00Z"/>
  <w16cex:commentExtensible w16cex:durableId="5129D260" w16cex:dateUtc="2024-01-03T11:17:00Z"/>
  <w16cex:commentExtensible w16cex:durableId="193E2501" w16cex:dateUtc="2024-01-05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12D3" w14:textId="77777777" w:rsidR="0059691F" w:rsidRDefault="0059691F">
      <w:pPr>
        <w:spacing w:before="0" w:after="0" w:line="240" w:lineRule="auto"/>
      </w:pPr>
      <w:r>
        <w:separator/>
      </w:r>
    </w:p>
  </w:endnote>
  <w:endnote w:type="continuationSeparator" w:id="0">
    <w:p w14:paraId="5ED4B207" w14:textId="77777777" w:rsidR="0059691F" w:rsidRDefault="00596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57E9" w14:textId="77777777" w:rsidR="0059691F" w:rsidRDefault="0059691F">
      <w:pPr>
        <w:spacing w:before="0" w:after="0" w:line="240" w:lineRule="auto"/>
      </w:pPr>
      <w:r>
        <w:rPr>
          <w:color w:val="000000"/>
        </w:rPr>
        <w:separator/>
      </w:r>
    </w:p>
  </w:footnote>
  <w:footnote w:type="continuationSeparator" w:id="0">
    <w:p w14:paraId="05302AE7" w14:textId="77777777" w:rsidR="0059691F" w:rsidRDefault="005969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8AC7" w14:textId="77777777" w:rsidR="009704BE" w:rsidRDefault="008B2F3A">
    <w:pPr>
      <w:pStyle w:val="Kopfzeile"/>
      <w:tabs>
        <w:tab w:val="left" w:pos="2355"/>
      </w:tabs>
    </w:pPr>
    <w:r>
      <w:tab/>
    </w:r>
    <w:r>
      <w:rPr>
        <w:noProof/>
      </w:rPr>
      <w:drawing>
        <wp:inline distT="0" distB="0" distL="0" distR="0" wp14:anchorId="095347DD" wp14:editId="5AF89B1C">
          <wp:extent cx="5740557" cy="1003316"/>
          <wp:effectExtent l="0" t="0" r="0" b="6334"/>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40557" cy="10033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79E"/>
    <w:multiLevelType w:val="multilevel"/>
    <w:tmpl w:val="7920590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7C3999"/>
    <w:multiLevelType w:val="multilevel"/>
    <w:tmpl w:val="BA8AD45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653D52"/>
    <w:multiLevelType w:val="multilevel"/>
    <w:tmpl w:val="5B6C99A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7E25D3"/>
    <w:multiLevelType w:val="multilevel"/>
    <w:tmpl w:val="77B00EE4"/>
    <w:styleLink w:val="WWNum1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7204EC3"/>
    <w:multiLevelType w:val="multilevel"/>
    <w:tmpl w:val="8A1CC428"/>
    <w:styleLink w:val="WWNum2a"/>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15:restartNumberingAfterBreak="0">
    <w:nsid w:val="5A437931"/>
    <w:multiLevelType w:val="multilevel"/>
    <w:tmpl w:val="57C23B02"/>
    <w:styleLink w:val="WWNum3a"/>
    <w:lvl w:ilvl="0">
      <w:start w:val="4"/>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4F"/>
    <w:rsid w:val="00083B9B"/>
    <w:rsid w:val="000C2E29"/>
    <w:rsid w:val="00116E17"/>
    <w:rsid w:val="00130222"/>
    <w:rsid w:val="00174842"/>
    <w:rsid w:val="003F57C8"/>
    <w:rsid w:val="004045D3"/>
    <w:rsid w:val="00426A5E"/>
    <w:rsid w:val="004666EB"/>
    <w:rsid w:val="00493A32"/>
    <w:rsid w:val="0049554F"/>
    <w:rsid w:val="005105CD"/>
    <w:rsid w:val="00550499"/>
    <w:rsid w:val="005563D5"/>
    <w:rsid w:val="00581DBD"/>
    <w:rsid w:val="0059691F"/>
    <w:rsid w:val="005F464D"/>
    <w:rsid w:val="0062156E"/>
    <w:rsid w:val="006B5673"/>
    <w:rsid w:val="00753BD0"/>
    <w:rsid w:val="00753BF8"/>
    <w:rsid w:val="0078488B"/>
    <w:rsid w:val="007F5235"/>
    <w:rsid w:val="008013EF"/>
    <w:rsid w:val="00805F2B"/>
    <w:rsid w:val="008272BF"/>
    <w:rsid w:val="008B045C"/>
    <w:rsid w:val="008B2F3A"/>
    <w:rsid w:val="00906F78"/>
    <w:rsid w:val="009704BE"/>
    <w:rsid w:val="00AD71B0"/>
    <w:rsid w:val="00B103F6"/>
    <w:rsid w:val="00C32BE4"/>
    <w:rsid w:val="00C77A9F"/>
    <w:rsid w:val="00CD3A99"/>
    <w:rsid w:val="00D33705"/>
    <w:rsid w:val="00D85687"/>
    <w:rsid w:val="00E318D3"/>
    <w:rsid w:val="00FD0B3E"/>
    <w:rsid w:val="00FD7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43E4"/>
  <w15:docId w15:val="{4C9434F4-CAE4-445A-973D-68053F29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spacing w:before="280" w:after="280" w:line="25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140" w:line="276" w:lineRule="auto"/>
    </w:pPr>
  </w:style>
  <w:style w:type="paragraph" w:styleId="Liste">
    <w:name w:val="List"/>
    <w:basedOn w:val="Textbodyus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xtbodyuser">
    <w:name w:val="Text body (user)"/>
    <w:basedOn w:val="Standard"/>
    <w:pPr>
      <w:spacing w:after="140" w:line="288" w:lineRule="auto"/>
    </w:p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line="240" w:lineRule="auto"/>
    </w:pPr>
    <w:rPr>
      <w:rFonts w:ascii="Segoe UI" w:eastAsia="Segoe UI" w:hAnsi="Segoe UI" w:cs="Segoe UI"/>
      <w:sz w:val="18"/>
      <w:szCs w:val="18"/>
    </w:rPr>
  </w:style>
  <w:style w:type="paragraph" w:styleId="berarbeitung">
    <w:name w:val="Revision"/>
    <w:pPr>
      <w:widowControl/>
      <w:suppressAutoHyphens/>
    </w:pPr>
    <w:rPr>
      <w:color w:val="00000A"/>
      <w:sz w:val="22"/>
    </w:rPr>
  </w:style>
  <w:style w:type="paragraph" w:customStyle="1" w:styleId="Footnoteuser">
    <w:name w:val="Footnote (user)"/>
    <w:basedOn w:val="Standard"/>
    <w:pPr>
      <w:spacing w:line="240" w:lineRule="auto"/>
    </w:pPr>
    <w:rPr>
      <w:sz w:val="20"/>
      <w:szCs w:val="20"/>
    </w:rPr>
  </w:style>
  <w:style w:type="paragraph" w:styleId="KeinLeerraum">
    <w:name w:val="No Spacing"/>
    <w:pPr>
      <w:widowControl/>
      <w:textAlignment w:val="auto"/>
    </w:pPr>
    <w:rPr>
      <w:rFonts w:cs="Times New Roman"/>
      <w:sz w:val="22"/>
    </w:rPr>
  </w:style>
  <w:style w:type="paragraph" w:styleId="StandardWeb">
    <w:name w:val="Normal (Web)"/>
    <w:basedOn w:val="Standard"/>
    <w:pPr>
      <w:suppressAutoHyphens w:val="0"/>
      <w:spacing w:line="240" w:lineRule="auto"/>
      <w:textAlignment w:val="auto"/>
    </w:pPr>
    <w:rPr>
      <w:rFonts w:ascii="Times New Roman" w:eastAsia="Times New Roman" w:hAnsi="Times New Roman" w:cs="Times New Roman"/>
      <w:color w:val="auto"/>
      <w:sz w:val="24"/>
      <w:szCs w:val="24"/>
      <w:lang w:eastAsia="de-D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user">
    <w:name w:val="Internet link (user)"/>
    <w:basedOn w:val="Absatz-Standardschriftart"/>
    <w:rPr>
      <w:color w:val="0000FF"/>
      <w:u w:val="single"/>
    </w:rPr>
  </w:style>
  <w:style w:type="character" w:customStyle="1" w:styleId="Hyperlink1">
    <w:name w:val="Hyperlink1"/>
    <w:rPr>
      <w:color w:val="0000FC"/>
      <w:sz w:val="2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NichtaufgelsteErwhnung1">
    <w:name w:val="Nicht aufgelöste Erwähnung1"/>
    <w:basedOn w:val="Absatz-Standardschriftar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unotentextZchn">
    <w:name w:val="Fußnotentext Zchn"/>
    <w:basedOn w:val="Absatz-Standardschriftart"/>
    <w:rPr>
      <w:color w:val="00000A"/>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VisitedInternetLink">
    <w:name w:val="Visited Internet Link"/>
    <w:basedOn w:val="Absatz-Standardschriftart"/>
    <w:rPr>
      <w:color w:val="954F72"/>
      <w:u w:val="single"/>
    </w:rPr>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style>
  <w:style w:type="character" w:customStyle="1" w:styleId="ListLabel20">
    <w:name w:val="ListLabel 20"/>
    <w:rPr>
      <w:rFonts w:cs="Courier New"/>
    </w:rPr>
  </w:style>
  <w:style w:type="character" w:customStyle="1" w:styleId="ListLabel21">
    <w:name w:val="ListLabel 21"/>
  </w:style>
  <w:style w:type="character" w:customStyle="1" w:styleId="ListLabel22">
    <w:name w:val="ListLabel 22"/>
  </w:style>
  <w:style w:type="character" w:customStyle="1" w:styleId="ListLabel23">
    <w:name w:val="ListLabel 23"/>
    <w:rPr>
      <w:rFonts w:cs="Courier New"/>
    </w:rPr>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1a">
    <w:name w:val="WWNum1a"/>
    <w:basedOn w:val="KeineListe"/>
    <w:pPr>
      <w:numPr>
        <w:numId w:val="4"/>
      </w:numPr>
    </w:pPr>
  </w:style>
  <w:style w:type="numbering" w:customStyle="1" w:styleId="WWNum2a">
    <w:name w:val="WWNum2a"/>
    <w:basedOn w:val="KeineListe"/>
    <w:pPr>
      <w:numPr>
        <w:numId w:val="5"/>
      </w:numPr>
    </w:pPr>
  </w:style>
  <w:style w:type="numbering" w:customStyle="1" w:styleId="WWNum3a">
    <w:name w:val="WWNum3a"/>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7103">
      <w:bodyDiv w:val="1"/>
      <w:marLeft w:val="0"/>
      <w:marRight w:val="0"/>
      <w:marTop w:val="0"/>
      <w:marBottom w:val="0"/>
      <w:divBdr>
        <w:top w:val="none" w:sz="0" w:space="0" w:color="auto"/>
        <w:left w:val="none" w:sz="0" w:space="0" w:color="auto"/>
        <w:bottom w:val="none" w:sz="0" w:space="0" w:color="auto"/>
        <w:right w:val="none" w:sz="0" w:space="0" w:color="auto"/>
      </w:divBdr>
    </w:div>
    <w:div w:id="147541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othekerkammer-niedersachsen.de/userfiles/file/Presse/2401_PI_Arzneitees.pdf" TargetMode="External"/><Relationship Id="rId13" Type="http://schemas.openxmlformats.org/officeDocument/2006/relationships/hyperlink" Target="https://www.gesundheit-doss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pokammer.nd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pothekerkammer-nd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zetpr.com" TargetMode="External"/><Relationship Id="rId4" Type="http://schemas.openxmlformats.org/officeDocument/2006/relationships/settings" Target="settings.xml"/><Relationship Id="rId9" Type="http://schemas.openxmlformats.org/officeDocument/2006/relationships/hyperlink" Target="https://www.apothekerkammer-niedersach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A036-2DF4-4726-97DF-02E691D1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Kreusel</dc:creator>
  <cp:lastModifiedBy>AzetPR International Public Relations GmbH</cp:lastModifiedBy>
  <cp:revision>6</cp:revision>
  <cp:lastPrinted>2023-02-24T10:30:00Z</cp:lastPrinted>
  <dcterms:created xsi:type="dcterms:W3CDTF">2024-01-08T13:53:00Z</dcterms:created>
  <dcterms:modified xsi:type="dcterms:W3CDTF">2024-01-09T12:22:00Z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se Target">
    <vt:lpwstr>_blank</vt:lpwstr>
  </property>
  <property fmtid="{D5CDD505-2E9C-101B-9397-08002B2CF9AE}" pid="4" name="Company">
    <vt:lpwstr>HP</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