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17F8" w:rsidRPr="00070191" w:rsidRDefault="00D817F8" w:rsidP="00070191">
      <w:pPr>
        <w:rPr>
          <w:rFonts w:ascii="Arial" w:hAnsi="Arial" w:cs="Arial"/>
          <w:sz w:val="14"/>
        </w:rPr>
      </w:pPr>
    </w:p>
    <w:p w:rsidR="00C12FD6" w:rsidRDefault="00C12FD6" w:rsidP="00C12FD6"/>
    <w:p w:rsidR="00C12FD6" w:rsidRDefault="00C12FD6" w:rsidP="00C12FD6"/>
    <w:p w:rsidR="00C12FD6" w:rsidRDefault="00C12FD6" w:rsidP="00C12FD6"/>
    <w:p w:rsidR="00C12FD6" w:rsidRPr="00C12FD6" w:rsidRDefault="00C12FD6" w:rsidP="00C12FD6">
      <w:pPr>
        <w:tabs>
          <w:tab w:val="left" w:pos="8364"/>
        </w:tabs>
        <w:spacing w:line="320" w:lineRule="atLeast"/>
        <w:ind w:right="708"/>
        <w:outlineLvl w:val="0"/>
        <w:rPr>
          <w:rFonts w:ascii="Arial" w:hAnsi="Arial" w:cs="Arial"/>
          <w:b/>
          <w:caps/>
          <w:color w:val="2F5496"/>
          <w:sz w:val="36"/>
          <w:szCs w:val="36"/>
        </w:rPr>
      </w:pPr>
      <w:r w:rsidRPr="00C12FD6">
        <w:rPr>
          <w:rFonts w:ascii="Arial" w:hAnsi="Arial" w:cs="Arial"/>
          <w:b/>
          <w:caps/>
          <w:color w:val="2F5496"/>
          <w:sz w:val="36"/>
          <w:szCs w:val="36"/>
        </w:rPr>
        <w:t>Pressemitteilung</w:t>
      </w:r>
    </w:p>
    <w:p w:rsidR="00C12FD6" w:rsidRDefault="00C12FD6" w:rsidP="00C12FD6"/>
    <w:p w:rsidR="00C12FD6" w:rsidRDefault="00C12FD6" w:rsidP="00C12FD6"/>
    <w:p w:rsidR="002F0907" w:rsidRPr="00A707DD" w:rsidRDefault="00162F50" w:rsidP="009476F7">
      <w:pPr>
        <w:rPr>
          <w:rFonts w:ascii="Arial" w:hAnsi="Arial" w:cs="Arial"/>
          <w:noProof/>
          <w:sz w:val="40"/>
          <w:szCs w:val="40"/>
        </w:rPr>
      </w:pPr>
      <w:r>
        <w:rPr>
          <w:rFonts w:ascii="Arial" w:hAnsi="Arial" w:cs="Arial"/>
          <w:noProof/>
          <w:sz w:val="40"/>
          <w:szCs w:val="40"/>
        </w:rPr>
        <w:t>ProSweets</w:t>
      </w:r>
      <w:r w:rsidR="00C85F1F">
        <w:rPr>
          <w:rFonts w:ascii="Arial" w:hAnsi="Arial" w:cs="Arial"/>
          <w:noProof/>
          <w:sz w:val="40"/>
          <w:szCs w:val="40"/>
        </w:rPr>
        <w:t xml:space="preserve"> 202</w:t>
      </w:r>
      <w:r>
        <w:rPr>
          <w:rFonts w:ascii="Arial" w:hAnsi="Arial" w:cs="Arial"/>
          <w:noProof/>
          <w:sz w:val="40"/>
          <w:szCs w:val="40"/>
        </w:rPr>
        <w:t>4</w:t>
      </w:r>
      <w:r w:rsidR="00C85F1F">
        <w:rPr>
          <w:rFonts w:ascii="Arial" w:hAnsi="Arial" w:cs="Arial"/>
          <w:noProof/>
          <w:sz w:val="40"/>
          <w:szCs w:val="40"/>
        </w:rPr>
        <w:t xml:space="preserve">: </w:t>
      </w:r>
      <w:r w:rsidR="003378F8" w:rsidRPr="003378F8">
        <w:rPr>
          <w:rFonts w:ascii="Arial" w:hAnsi="Arial" w:cs="Arial"/>
          <w:noProof/>
          <w:sz w:val="40"/>
          <w:szCs w:val="40"/>
        </w:rPr>
        <w:t>S</w:t>
      </w:r>
      <w:r>
        <w:rPr>
          <w:rFonts w:ascii="Arial" w:hAnsi="Arial" w:cs="Arial"/>
          <w:noProof/>
          <w:sz w:val="40"/>
          <w:szCs w:val="40"/>
        </w:rPr>
        <w:t>üßes effizient</w:t>
      </w:r>
      <w:r w:rsidR="00F51C7E">
        <w:rPr>
          <w:rFonts w:ascii="Arial" w:hAnsi="Arial" w:cs="Arial"/>
          <w:noProof/>
          <w:sz w:val="40"/>
          <w:szCs w:val="40"/>
        </w:rPr>
        <w:t xml:space="preserve"> verarbeiten</w:t>
      </w:r>
    </w:p>
    <w:p w:rsidR="00325A4E" w:rsidRPr="00070191" w:rsidRDefault="00325A4E" w:rsidP="00070191">
      <w:pPr>
        <w:suppressAutoHyphens/>
        <w:jc w:val="both"/>
        <w:rPr>
          <w:rFonts w:ascii="Arial" w:hAnsi="Arial" w:cs="Arial"/>
          <w:iCs/>
        </w:rPr>
      </w:pPr>
    </w:p>
    <w:p w:rsidR="004872B5" w:rsidRDefault="003378F8" w:rsidP="004872B5">
      <w:pPr>
        <w:jc w:val="both"/>
        <w:rPr>
          <w:rFonts w:ascii="Arial" w:hAnsi="Arial" w:cs="Arial"/>
          <w:b/>
          <w:color w:val="000000"/>
          <w:sz w:val="22"/>
          <w:szCs w:val="22"/>
        </w:rPr>
      </w:pPr>
      <w:r w:rsidRPr="003378F8">
        <w:rPr>
          <w:rFonts w:ascii="Arial" w:hAnsi="Arial" w:cs="Arial"/>
          <w:b/>
          <w:color w:val="000000"/>
          <w:sz w:val="22"/>
          <w:szCs w:val="22"/>
        </w:rPr>
        <w:t xml:space="preserve">Neuhausen am Rheinfall, </w:t>
      </w:r>
      <w:r w:rsidR="00064F8C">
        <w:rPr>
          <w:rFonts w:ascii="Arial" w:hAnsi="Arial" w:cs="Arial"/>
          <w:b/>
          <w:color w:val="000000"/>
          <w:sz w:val="22"/>
          <w:szCs w:val="22"/>
        </w:rPr>
        <w:t>06</w:t>
      </w:r>
      <w:r w:rsidR="007C0F0E">
        <w:rPr>
          <w:rFonts w:ascii="Arial" w:hAnsi="Arial" w:cs="Arial"/>
          <w:b/>
          <w:color w:val="000000"/>
          <w:sz w:val="22"/>
          <w:szCs w:val="22"/>
        </w:rPr>
        <w:t>.</w:t>
      </w:r>
      <w:r w:rsidRPr="003378F8">
        <w:rPr>
          <w:rFonts w:ascii="Arial" w:hAnsi="Arial" w:cs="Arial"/>
          <w:b/>
          <w:color w:val="000000"/>
          <w:sz w:val="22"/>
          <w:szCs w:val="22"/>
        </w:rPr>
        <w:t xml:space="preserve"> </w:t>
      </w:r>
      <w:r w:rsidR="00162F50">
        <w:rPr>
          <w:rFonts w:ascii="Arial" w:hAnsi="Arial" w:cs="Arial"/>
          <w:b/>
          <w:color w:val="000000"/>
          <w:sz w:val="22"/>
          <w:szCs w:val="22"/>
        </w:rPr>
        <w:t>Dezember</w:t>
      </w:r>
      <w:r w:rsidRPr="003378F8">
        <w:rPr>
          <w:rFonts w:ascii="Arial" w:hAnsi="Arial" w:cs="Arial"/>
          <w:b/>
          <w:color w:val="000000"/>
          <w:sz w:val="22"/>
          <w:szCs w:val="22"/>
        </w:rPr>
        <w:t xml:space="preserve"> 202</w:t>
      </w:r>
      <w:r w:rsidR="00717379">
        <w:rPr>
          <w:rFonts w:ascii="Arial" w:hAnsi="Arial" w:cs="Arial"/>
          <w:b/>
          <w:color w:val="000000"/>
          <w:sz w:val="22"/>
          <w:szCs w:val="22"/>
        </w:rPr>
        <w:t>3</w:t>
      </w:r>
      <w:r w:rsidRPr="003378F8">
        <w:rPr>
          <w:rFonts w:ascii="Arial" w:hAnsi="Arial" w:cs="Arial"/>
          <w:b/>
          <w:color w:val="000000"/>
          <w:sz w:val="22"/>
          <w:szCs w:val="22"/>
        </w:rPr>
        <w:t xml:space="preserve"> – </w:t>
      </w:r>
      <w:r w:rsidR="00162F50" w:rsidRPr="00162F50">
        <w:rPr>
          <w:rFonts w:ascii="Arial" w:hAnsi="Arial" w:cs="Arial"/>
          <w:b/>
          <w:color w:val="000000"/>
          <w:sz w:val="22"/>
          <w:szCs w:val="22"/>
        </w:rPr>
        <w:t xml:space="preserve">Vielseitig und </w:t>
      </w:r>
      <w:r w:rsidR="00162F50">
        <w:rPr>
          <w:rFonts w:ascii="Arial" w:hAnsi="Arial" w:cs="Arial"/>
          <w:b/>
          <w:color w:val="000000"/>
          <w:sz w:val="22"/>
          <w:szCs w:val="22"/>
        </w:rPr>
        <w:t>l</w:t>
      </w:r>
      <w:r w:rsidR="00162F50" w:rsidRPr="00162F50">
        <w:rPr>
          <w:rFonts w:ascii="Arial" w:hAnsi="Arial" w:cs="Arial"/>
          <w:b/>
          <w:color w:val="000000"/>
          <w:sz w:val="22"/>
          <w:szCs w:val="22"/>
        </w:rPr>
        <w:t>eistung</w:t>
      </w:r>
      <w:r w:rsidR="00162F50">
        <w:rPr>
          <w:rFonts w:ascii="Arial" w:hAnsi="Arial" w:cs="Arial"/>
          <w:b/>
          <w:color w:val="000000"/>
          <w:sz w:val="22"/>
          <w:szCs w:val="22"/>
        </w:rPr>
        <w:t>sstark</w:t>
      </w:r>
      <w:r w:rsidR="00162F50" w:rsidRPr="00162F50">
        <w:rPr>
          <w:rFonts w:ascii="Arial" w:hAnsi="Arial" w:cs="Arial"/>
          <w:b/>
          <w:color w:val="000000"/>
          <w:sz w:val="22"/>
          <w:szCs w:val="22"/>
        </w:rPr>
        <w:t xml:space="preserve">: </w:t>
      </w:r>
      <w:r w:rsidR="00162F50">
        <w:rPr>
          <w:rFonts w:ascii="Arial" w:hAnsi="Arial" w:cs="Arial"/>
          <w:b/>
          <w:color w:val="000000"/>
          <w:sz w:val="22"/>
          <w:szCs w:val="22"/>
        </w:rPr>
        <w:t xml:space="preserve">SACMI </w:t>
      </w:r>
      <w:proofErr w:type="spellStart"/>
      <w:r w:rsidR="00162F50">
        <w:rPr>
          <w:rFonts w:ascii="Arial" w:hAnsi="Arial" w:cs="Arial"/>
          <w:b/>
          <w:color w:val="000000"/>
          <w:sz w:val="22"/>
          <w:szCs w:val="22"/>
        </w:rPr>
        <w:t>Packaging</w:t>
      </w:r>
      <w:proofErr w:type="spellEnd"/>
      <w:r w:rsidR="00162F50">
        <w:rPr>
          <w:rFonts w:ascii="Arial" w:hAnsi="Arial" w:cs="Arial"/>
          <w:b/>
          <w:color w:val="000000"/>
          <w:sz w:val="22"/>
          <w:szCs w:val="22"/>
        </w:rPr>
        <w:t xml:space="preserve"> &amp; </w:t>
      </w:r>
      <w:proofErr w:type="spellStart"/>
      <w:r w:rsidR="00162F50">
        <w:rPr>
          <w:rFonts w:ascii="Arial" w:hAnsi="Arial" w:cs="Arial"/>
          <w:b/>
          <w:color w:val="000000"/>
          <w:sz w:val="22"/>
          <w:szCs w:val="22"/>
        </w:rPr>
        <w:t>Chocolate</w:t>
      </w:r>
      <w:proofErr w:type="spellEnd"/>
      <w:r w:rsidR="00162F50">
        <w:rPr>
          <w:rFonts w:ascii="Arial" w:hAnsi="Arial" w:cs="Arial"/>
          <w:b/>
          <w:color w:val="000000"/>
          <w:sz w:val="22"/>
          <w:szCs w:val="22"/>
        </w:rPr>
        <w:t xml:space="preserve"> zeigt auf der Messe Prosweets</w:t>
      </w:r>
      <w:r w:rsidR="006E4A8A">
        <w:rPr>
          <w:rFonts w:ascii="Arial" w:hAnsi="Arial" w:cs="Arial"/>
          <w:b/>
          <w:color w:val="000000"/>
          <w:sz w:val="22"/>
          <w:szCs w:val="22"/>
        </w:rPr>
        <w:t xml:space="preserve"> </w:t>
      </w:r>
      <w:r w:rsidR="004C564F">
        <w:rPr>
          <w:rFonts w:ascii="Arial" w:hAnsi="Arial" w:cs="Arial"/>
          <w:b/>
          <w:color w:val="000000"/>
          <w:sz w:val="22"/>
          <w:szCs w:val="22"/>
        </w:rPr>
        <w:t>(</w:t>
      </w:r>
      <w:r w:rsidR="00162F50">
        <w:rPr>
          <w:rFonts w:ascii="Arial" w:hAnsi="Arial" w:cs="Arial"/>
          <w:b/>
          <w:color w:val="000000"/>
          <w:sz w:val="22"/>
          <w:szCs w:val="22"/>
        </w:rPr>
        <w:t>Köln</w:t>
      </w:r>
      <w:r w:rsidR="00373E91">
        <w:rPr>
          <w:rFonts w:ascii="Arial" w:hAnsi="Arial" w:cs="Arial"/>
          <w:b/>
          <w:color w:val="000000"/>
          <w:sz w:val="22"/>
          <w:szCs w:val="22"/>
        </w:rPr>
        <w:t xml:space="preserve">, </w:t>
      </w:r>
      <w:r w:rsidR="00162F50">
        <w:rPr>
          <w:rFonts w:ascii="Arial" w:hAnsi="Arial" w:cs="Arial"/>
          <w:b/>
          <w:color w:val="000000"/>
          <w:sz w:val="22"/>
          <w:szCs w:val="22"/>
        </w:rPr>
        <w:t>28</w:t>
      </w:r>
      <w:r w:rsidR="00B01172">
        <w:rPr>
          <w:rFonts w:ascii="Arial" w:hAnsi="Arial" w:cs="Arial"/>
          <w:b/>
          <w:color w:val="000000"/>
          <w:sz w:val="22"/>
          <w:szCs w:val="22"/>
        </w:rPr>
        <w:t>.-</w:t>
      </w:r>
      <w:r w:rsidR="00162F50">
        <w:rPr>
          <w:rFonts w:ascii="Arial" w:hAnsi="Arial" w:cs="Arial"/>
          <w:b/>
          <w:color w:val="000000"/>
          <w:sz w:val="22"/>
          <w:szCs w:val="22"/>
        </w:rPr>
        <w:t>3</w:t>
      </w:r>
      <w:r w:rsidR="00717379">
        <w:rPr>
          <w:rFonts w:ascii="Arial" w:hAnsi="Arial" w:cs="Arial"/>
          <w:b/>
          <w:color w:val="000000"/>
          <w:sz w:val="22"/>
          <w:szCs w:val="22"/>
        </w:rPr>
        <w:t>1</w:t>
      </w:r>
      <w:r w:rsidR="00B01172">
        <w:rPr>
          <w:rFonts w:ascii="Arial" w:hAnsi="Arial" w:cs="Arial"/>
          <w:b/>
          <w:color w:val="000000"/>
          <w:sz w:val="22"/>
          <w:szCs w:val="22"/>
        </w:rPr>
        <w:t>.</w:t>
      </w:r>
      <w:r w:rsidR="00717379">
        <w:rPr>
          <w:rFonts w:ascii="Arial" w:hAnsi="Arial" w:cs="Arial"/>
          <w:b/>
          <w:color w:val="000000"/>
          <w:sz w:val="22"/>
          <w:szCs w:val="22"/>
        </w:rPr>
        <w:t xml:space="preserve"> </w:t>
      </w:r>
      <w:r w:rsidR="00162F50">
        <w:rPr>
          <w:rFonts w:ascii="Arial" w:hAnsi="Arial" w:cs="Arial"/>
          <w:b/>
          <w:color w:val="000000"/>
          <w:sz w:val="22"/>
          <w:szCs w:val="22"/>
        </w:rPr>
        <w:t>Januar</w:t>
      </w:r>
      <w:r w:rsidR="00717379">
        <w:rPr>
          <w:rFonts w:ascii="Arial" w:hAnsi="Arial" w:cs="Arial"/>
          <w:b/>
          <w:color w:val="000000"/>
          <w:sz w:val="22"/>
          <w:szCs w:val="22"/>
        </w:rPr>
        <w:t xml:space="preserve"> </w:t>
      </w:r>
      <w:r w:rsidR="00B01172">
        <w:rPr>
          <w:rFonts w:ascii="Arial" w:hAnsi="Arial" w:cs="Arial"/>
          <w:b/>
          <w:color w:val="000000"/>
          <w:sz w:val="22"/>
          <w:szCs w:val="22"/>
        </w:rPr>
        <w:t>202</w:t>
      </w:r>
      <w:r w:rsidR="00162F50">
        <w:rPr>
          <w:rFonts w:ascii="Arial" w:hAnsi="Arial" w:cs="Arial"/>
          <w:b/>
          <w:color w:val="000000"/>
          <w:sz w:val="22"/>
          <w:szCs w:val="22"/>
        </w:rPr>
        <w:t>4</w:t>
      </w:r>
      <w:r w:rsidR="00B01172">
        <w:rPr>
          <w:rFonts w:ascii="Arial" w:hAnsi="Arial" w:cs="Arial"/>
          <w:b/>
          <w:color w:val="000000"/>
          <w:sz w:val="22"/>
          <w:szCs w:val="22"/>
        </w:rPr>
        <w:t xml:space="preserve">, </w:t>
      </w:r>
      <w:r w:rsidR="004C564F">
        <w:rPr>
          <w:rFonts w:ascii="Arial" w:hAnsi="Arial" w:cs="Arial"/>
          <w:b/>
          <w:color w:val="000000"/>
          <w:sz w:val="22"/>
          <w:szCs w:val="22"/>
        </w:rPr>
        <w:t>Halle</w:t>
      </w:r>
      <w:r w:rsidR="00162F50" w:rsidRPr="00162F50">
        <w:t xml:space="preserve"> </w:t>
      </w:r>
      <w:r w:rsidR="00162F50" w:rsidRPr="00162F50">
        <w:rPr>
          <w:rFonts w:ascii="Arial" w:hAnsi="Arial" w:cs="Arial"/>
          <w:b/>
          <w:color w:val="000000"/>
          <w:sz w:val="22"/>
          <w:szCs w:val="22"/>
        </w:rPr>
        <w:t>10.1 Stand F50-G59</w:t>
      </w:r>
      <w:r w:rsidR="004C564F">
        <w:rPr>
          <w:rFonts w:ascii="Arial" w:hAnsi="Arial" w:cs="Arial"/>
          <w:b/>
          <w:color w:val="000000"/>
          <w:sz w:val="22"/>
          <w:szCs w:val="22"/>
        </w:rPr>
        <w:t>)</w:t>
      </w:r>
      <w:r w:rsidR="00F51C7E">
        <w:rPr>
          <w:rFonts w:ascii="Arial" w:hAnsi="Arial" w:cs="Arial"/>
          <w:b/>
          <w:color w:val="000000"/>
          <w:sz w:val="22"/>
          <w:szCs w:val="22"/>
        </w:rPr>
        <w:t xml:space="preserve"> </w:t>
      </w:r>
      <w:r w:rsidR="006E4A8A">
        <w:rPr>
          <w:rFonts w:ascii="Arial" w:hAnsi="Arial" w:cs="Arial"/>
          <w:b/>
          <w:color w:val="000000"/>
          <w:sz w:val="22"/>
          <w:szCs w:val="22"/>
        </w:rPr>
        <w:t xml:space="preserve">Prozesstechnologien </w:t>
      </w:r>
      <w:r w:rsidR="006E4A8A" w:rsidRPr="006E4A8A">
        <w:rPr>
          <w:rFonts w:ascii="Arial" w:hAnsi="Arial" w:cs="Arial"/>
          <w:b/>
          <w:color w:val="000000"/>
          <w:sz w:val="22"/>
          <w:szCs w:val="22"/>
        </w:rPr>
        <w:t xml:space="preserve">von der Schokoladenzubereitung und -formung bis hin zur Sekundärverpackung. </w:t>
      </w:r>
      <w:r w:rsidR="006E4A8A">
        <w:rPr>
          <w:rFonts w:ascii="Arial" w:hAnsi="Arial" w:cs="Arial"/>
          <w:b/>
          <w:color w:val="000000"/>
          <w:sz w:val="22"/>
          <w:szCs w:val="22"/>
        </w:rPr>
        <w:t xml:space="preserve">Die </w:t>
      </w:r>
      <w:r w:rsidR="00F51C7E">
        <w:rPr>
          <w:rFonts w:ascii="Arial" w:hAnsi="Arial" w:cs="Arial"/>
          <w:b/>
          <w:color w:val="000000"/>
          <w:sz w:val="22"/>
          <w:szCs w:val="22"/>
        </w:rPr>
        <w:t xml:space="preserve">neuen </w:t>
      </w:r>
      <w:r w:rsidR="006E4A8A">
        <w:rPr>
          <w:rFonts w:ascii="Arial" w:hAnsi="Arial" w:cs="Arial"/>
          <w:b/>
          <w:color w:val="000000"/>
          <w:sz w:val="22"/>
          <w:szCs w:val="22"/>
        </w:rPr>
        <w:t xml:space="preserve">Systeme sind </w:t>
      </w:r>
      <w:r w:rsidR="003B0F92">
        <w:rPr>
          <w:rFonts w:ascii="Arial" w:hAnsi="Arial" w:cs="Arial"/>
          <w:b/>
          <w:color w:val="000000"/>
          <w:sz w:val="22"/>
          <w:szCs w:val="22"/>
        </w:rPr>
        <w:t>passende</w:t>
      </w:r>
      <w:r w:rsidR="006E4A8A">
        <w:rPr>
          <w:rFonts w:ascii="Arial" w:hAnsi="Arial" w:cs="Arial"/>
          <w:b/>
          <w:color w:val="000000"/>
          <w:sz w:val="22"/>
          <w:szCs w:val="22"/>
        </w:rPr>
        <w:t xml:space="preserve"> Lösungen für </w:t>
      </w:r>
      <w:r w:rsidR="006E4A8A" w:rsidRPr="006E4A8A">
        <w:rPr>
          <w:rFonts w:ascii="Arial" w:hAnsi="Arial" w:cs="Arial"/>
          <w:b/>
          <w:color w:val="000000"/>
          <w:sz w:val="22"/>
          <w:szCs w:val="22"/>
        </w:rPr>
        <w:t xml:space="preserve">die sich schnell </w:t>
      </w:r>
      <w:r w:rsidR="00F51C7E">
        <w:rPr>
          <w:rFonts w:ascii="Arial" w:hAnsi="Arial" w:cs="Arial"/>
          <w:b/>
          <w:color w:val="000000"/>
          <w:sz w:val="22"/>
          <w:szCs w:val="22"/>
        </w:rPr>
        <w:t>ver</w:t>
      </w:r>
      <w:r w:rsidR="006E4A8A" w:rsidRPr="006E4A8A">
        <w:rPr>
          <w:rFonts w:ascii="Arial" w:hAnsi="Arial" w:cs="Arial"/>
          <w:b/>
          <w:color w:val="000000"/>
          <w:sz w:val="22"/>
          <w:szCs w:val="22"/>
        </w:rPr>
        <w:t>ändernden Anforderungen der Industrie</w:t>
      </w:r>
      <w:r w:rsidR="004872B5">
        <w:rPr>
          <w:rFonts w:ascii="Arial" w:hAnsi="Arial" w:cs="Arial"/>
          <w:b/>
          <w:color w:val="000000"/>
          <w:sz w:val="22"/>
          <w:szCs w:val="22"/>
        </w:rPr>
        <w:t>.</w:t>
      </w:r>
    </w:p>
    <w:p w:rsidR="002F0907" w:rsidRPr="002F0907" w:rsidRDefault="002F0907" w:rsidP="009E7D1B">
      <w:pPr>
        <w:jc w:val="both"/>
        <w:rPr>
          <w:rFonts w:ascii="Arial" w:hAnsi="Arial" w:cs="Arial"/>
          <w:b/>
          <w:color w:val="000000"/>
          <w:sz w:val="22"/>
          <w:szCs w:val="22"/>
        </w:rPr>
      </w:pPr>
    </w:p>
    <w:p w:rsidR="00B62915" w:rsidRDefault="000D7394" w:rsidP="004C564F">
      <w:pPr>
        <w:jc w:val="both"/>
        <w:rPr>
          <w:rFonts w:ascii="Arial" w:hAnsi="Arial" w:cs="Arial"/>
          <w:b/>
          <w:bCs/>
          <w:sz w:val="22"/>
          <w:szCs w:val="22"/>
        </w:rPr>
      </w:pPr>
      <w:r>
        <w:rPr>
          <w:rFonts w:ascii="Arial" w:hAnsi="Arial" w:cs="Arial"/>
          <w:b/>
          <w:color w:val="000000"/>
          <w:sz w:val="22"/>
          <w:szCs w:val="22"/>
        </w:rPr>
        <w:br/>
      </w:r>
      <w:r w:rsidR="004872B5">
        <w:rPr>
          <w:rFonts w:ascii="Arial" w:hAnsi="Arial" w:cs="Arial"/>
          <w:b/>
          <w:bCs/>
          <w:sz w:val="22"/>
          <w:szCs w:val="22"/>
        </w:rPr>
        <w:t>Schokolade</w:t>
      </w:r>
      <w:r w:rsidR="002A54C6">
        <w:rPr>
          <w:rFonts w:ascii="Arial" w:hAnsi="Arial" w:cs="Arial"/>
          <w:b/>
          <w:bCs/>
          <w:sz w:val="22"/>
          <w:szCs w:val="22"/>
        </w:rPr>
        <w:t>nzubereitung</w:t>
      </w:r>
      <w:r w:rsidR="00D9720A">
        <w:rPr>
          <w:rFonts w:ascii="Arial" w:hAnsi="Arial" w:cs="Arial"/>
          <w:b/>
          <w:bCs/>
          <w:sz w:val="22"/>
          <w:szCs w:val="22"/>
        </w:rPr>
        <w:t xml:space="preserve">: </w:t>
      </w:r>
      <w:r w:rsidR="004F2CD2">
        <w:rPr>
          <w:rFonts w:ascii="Arial" w:hAnsi="Arial" w:cs="Arial"/>
          <w:b/>
          <w:bCs/>
          <w:sz w:val="22"/>
          <w:szCs w:val="22"/>
        </w:rPr>
        <w:t>g</w:t>
      </w:r>
      <w:r w:rsidR="00D9720A">
        <w:rPr>
          <w:rFonts w:ascii="Arial" w:hAnsi="Arial" w:cs="Arial"/>
          <w:b/>
          <w:bCs/>
          <w:sz w:val="22"/>
          <w:szCs w:val="22"/>
        </w:rPr>
        <w:t>roße Leistung, kleine Partikel</w:t>
      </w:r>
    </w:p>
    <w:p w:rsidR="007479B9" w:rsidRDefault="007479B9" w:rsidP="007479B9">
      <w:pPr>
        <w:jc w:val="both"/>
        <w:rPr>
          <w:rFonts w:ascii="Arial" w:hAnsi="Arial" w:cs="Arial"/>
          <w:bCs/>
          <w:sz w:val="22"/>
          <w:szCs w:val="22"/>
        </w:rPr>
      </w:pPr>
      <w:r>
        <w:rPr>
          <w:rFonts w:ascii="Arial" w:hAnsi="Arial" w:cs="Arial"/>
          <w:bCs/>
          <w:sz w:val="22"/>
          <w:szCs w:val="22"/>
        </w:rPr>
        <w:t xml:space="preserve">Das neue Fünfwalzwerk HFI 509 ist eine flexible und effiziente Lösung für Schokoladen mit unterschiedlichen Zutaten und komplexen Rezepturen. Anwender erreichen damit eine optimale Vermahlung und eine ultrafeine Partikelgröße sogar bei Produkten mit herausfordernder Konsistenz. </w:t>
      </w:r>
      <w:r w:rsidR="002A54C6">
        <w:rPr>
          <w:rFonts w:ascii="Arial" w:hAnsi="Arial" w:cs="Arial"/>
          <w:bCs/>
          <w:sz w:val="22"/>
          <w:szCs w:val="22"/>
        </w:rPr>
        <w:t xml:space="preserve">Als Komponente der </w:t>
      </w:r>
      <w:r w:rsidRPr="007479B9">
        <w:rPr>
          <w:rFonts w:ascii="Arial" w:hAnsi="Arial" w:cs="Arial"/>
          <w:bCs/>
          <w:sz w:val="22"/>
          <w:szCs w:val="22"/>
        </w:rPr>
        <w:t xml:space="preserve">Nano </w:t>
      </w:r>
      <w:proofErr w:type="spellStart"/>
      <w:r w:rsidRPr="007479B9">
        <w:rPr>
          <w:rFonts w:ascii="Arial" w:hAnsi="Arial" w:cs="Arial"/>
          <w:bCs/>
          <w:sz w:val="22"/>
          <w:szCs w:val="22"/>
        </w:rPr>
        <w:t>Chocoline</w:t>
      </w:r>
      <w:proofErr w:type="spellEnd"/>
      <w:r w:rsidRPr="007479B9">
        <w:rPr>
          <w:rFonts w:ascii="Arial" w:hAnsi="Arial" w:cs="Arial"/>
          <w:bCs/>
          <w:sz w:val="22"/>
          <w:szCs w:val="22"/>
        </w:rPr>
        <w:t xml:space="preserve"> </w:t>
      </w:r>
      <w:r w:rsidR="002A54C6">
        <w:rPr>
          <w:rFonts w:ascii="Arial" w:hAnsi="Arial" w:cs="Arial"/>
          <w:bCs/>
          <w:sz w:val="22"/>
          <w:szCs w:val="22"/>
        </w:rPr>
        <w:t>reproduziert das Walzwerk HFI 509</w:t>
      </w:r>
      <w:r w:rsidRPr="007479B9">
        <w:rPr>
          <w:rFonts w:ascii="Arial" w:hAnsi="Arial" w:cs="Arial"/>
          <w:bCs/>
          <w:sz w:val="22"/>
          <w:szCs w:val="22"/>
        </w:rPr>
        <w:t xml:space="preserve"> die Qualität und Leistung </w:t>
      </w:r>
      <w:r w:rsidR="00D9720A">
        <w:rPr>
          <w:rFonts w:ascii="Arial" w:hAnsi="Arial" w:cs="Arial"/>
          <w:bCs/>
          <w:sz w:val="22"/>
          <w:szCs w:val="22"/>
        </w:rPr>
        <w:t>herkömmlicher</w:t>
      </w:r>
      <w:r w:rsidRPr="007479B9">
        <w:rPr>
          <w:rFonts w:ascii="Arial" w:hAnsi="Arial" w:cs="Arial"/>
          <w:bCs/>
          <w:sz w:val="22"/>
          <w:szCs w:val="22"/>
        </w:rPr>
        <w:t xml:space="preserve"> Hochleistungs</w:t>
      </w:r>
      <w:r w:rsidR="00D9720A">
        <w:rPr>
          <w:rFonts w:ascii="Arial" w:hAnsi="Arial" w:cs="Arial"/>
          <w:bCs/>
          <w:sz w:val="22"/>
          <w:szCs w:val="22"/>
        </w:rPr>
        <w:t>linien</w:t>
      </w:r>
      <w:r w:rsidRPr="007479B9">
        <w:rPr>
          <w:rFonts w:ascii="Arial" w:hAnsi="Arial" w:cs="Arial"/>
          <w:bCs/>
          <w:sz w:val="22"/>
          <w:szCs w:val="22"/>
        </w:rPr>
        <w:t xml:space="preserve"> i</w:t>
      </w:r>
      <w:r w:rsidR="004F2CD2">
        <w:rPr>
          <w:rFonts w:ascii="Arial" w:hAnsi="Arial" w:cs="Arial"/>
          <w:bCs/>
          <w:sz w:val="22"/>
          <w:szCs w:val="22"/>
        </w:rPr>
        <w:t>m</w:t>
      </w:r>
      <w:r w:rsidRPr="007479B9">
        <w:rPr>
          <w:rFonts w:ascii="Arial" w:hAnsi="Arial" w:cs="Arial"/>
          <w:bCs/>
          <w:sz w:val="22"/>
          <w:szCs w:val="22"/>
        </w:rPr>
        <w:t xml:space="preserve"> kleine</w:t>
      </w:r>
      <w:r w:rsidR="004F2CD2">
        <w:rPr>
          <w:rFonts w:ascii="Arial" w:hAnsi="Arial" w:cs="Arial"/>
          <w:bCs/>
          <w:sz w:val="22"/>
          <w:szCs w:val="22"/>
        </w:rPr>
        <w:t>n</w:t>
      </w:r>
      <w:r w:rsidRPr="007479B9">
        <w:rPr>
          <w:rFonts w:ascii="Arial" w:hAnsi="Arial" w:cs="Arial"/>
          <w:bCs/>
          <w:sz w:val="22"/>
          <w:szCs w:val="22"/>
        </w:rPr>
        <w:t xml:space="preserve"> Maßstab</w:t>
      </w:r>
      <w:r w:rsidR="002A54C6">
        <w:rPr>
          <w:rFonts w:ascii="Arial" w:hAnsi="Arial" w:cs="Arial"/>
          <w:bCs/>
          <w:sz w:val="22"/>
          <w:szCs w:val="22"/>
        </w:rPr>
        <w:t>.</w:t>
      </w:r>
      <w:r w:rsidRPr="007479B9">
        <w:rPr>
          <w:rFonts w:ascii="Arial" w:hAnsi="Arial" w:cs="Arial"/>
          <w:bCs/>
          <w:sz w:val="22"/>
          <w:szCs w:val="22"/>
        </w:rPr>
        <w:t xml:space="preserve"> </w:t>
      </w:r>
      <w:r w:rsidR="002A54C6">
        <w:rPr>
          <w:rFonts w:ascii="Arial" w:hAnsi="Arial" w:cs="Arial"/>
          <w:bCs/>
          <w:sz w:val="22"/>
          <w:szCs w:val="22"/>
        </w:rPr>
        <w:t xml:space="preserve">Ein Ausstoß von bis </w:t>
      </w:r>
      <w:r w:rsidRPr="007479B9">
        <w:rPr>
          <w:rFonts w:ascii="Arial" w:hAnsi="Arial" w:cs="Arial"/>
          <w:bCs/>
          <w:sz w:val="22"/>
          <w:szCs w:val="22"/>
        </w:rPr>
        <w:t xml:space="preserve">600 kg/h </w:t>
      </w:r>
      <w:r w:rsidR="002A54C6">
        <w:rPr>
          <w:rFonts w:ascii="Arial" w:hAnsi="Arial" w:cs="Arial"/>
          <w:bCs/>
          <w:sz w:val="22"/>
          <w:szCs w:val="22"/>
        </w:rPr>
        <w:t xml:space="preserve">bei </w:t>
      </w:r>
      <w:r w:rsidRPr="007479B9">
        <w:rPr>
          <w:rFonts w:ascii="Arial" w:hAnsi="Arial" w:cs="Arial"/>
          <w:bCs/>
          <w:sz w:val="22"/>
          <w:szCs w:val="22"/>
        </w:rPr>
        <w:t xml:space="preserve">einer </w:t>
      </w:r>
      <w:r w:rsidR="002A54C6">
        <w:rPr>
          <w:rFonts w:ascii="Arial" w:hAnsi="Arial" w:cs="Arial"/>
          <w:bCs/>
          <w:sz w:val="22"/>
          <w:szCs w:val="22"/>
        </w:rPr>
        <w:t>P</w:t>
      </w:r>
      <w:r w:rsidRPr="007479B9">
        <w:rPr>
          <w:rFonts w:ascii="Arial" w:hAnsi="Arial" w:cs="Arial"/>
          <w:bCs/>
          <w:sz w:val="22"/>
          <w:szCs w:val="22"/>
        </w:rPr>
        <w:t>artikelgröße von 20 Mikron</w:t>
      </w:r>
      <w:r w:rsidR="002A54C6">
        <w:rPr>
          <w:rFonts w:ascii="Arial" w:hAnsi="Arial" w:cs="Arial"/>
          <w:bCs/>
          <w:sz w:val="22"/>
          <w:szCs w:val="22"/>
        </w:rPr>
        <w:t xml:space="preserve"> ist möglich. </w:t>
      </w:r>
      <w:r w:rsidRPr="007479B9">
        <w:rPr>
          <w:rFonts w:ascii="Arial" w:hAnsi="Arial" w:cs="Arial"/>
          <w:bCs/>
          <w:sz w:val="22"/>
          <w:szCs w:val="22"/>
        </w:rPr>
        <w:t xml:space="preserve">Der hohe Automatisierungsgrad der Maschine </w:t>
      </w:r>
      <w:r w:rsidR="002A54C6">
        <w:rPr>
          <w:rFonts w:ascii="Arial" w:hAnsi="Arial" w:cs="Arial"/>
          <w:bCs/>
          <w:sz w:val="22"/>
          <w:szCs w:val="22"/>
        </w:rPr>
        <w:t>erlaubt die</w:t>
      </w:r>
      <w:r w:rsidRPr="007479B9">
        <w:rPr>
          <w:rFonts w:ascii="Arial" w:hAnsi="Arial" w:cs="Arial"/>
          <w:bCs/>
          <w:sz w:val="22"/>
          <w:szCs w:val="22"/>
        </w:rPr>
        <w:t xml:space="preserve"> Rezep</w:t>
      </w:r>
      <w:r w:rsidR="002A54C6">
        <w:rPr>
          <w:rFonts w:ascii="Arial" w:hAnsi="Arial" w:cs="Arial"/>
          <w:bCs/>
          <w:sz w:val="22"/>
          <w:szCs w:val="22"/>
        </w:rPr>
        <w:t>tprogrammierung</w:t>
      </w:r>
      <w:r w:rsidRPr="007479B9">
        <w:rPr>
          <w:rFonts w:ascii="Arial" w:hAnsi="Arial" w:cs="Arial"/>
          <w:bCs/>
          <w:sz w:val="22"/>
          <w:szCs w:val="22"/>
        </w:rPr>
        <w:t xml:space="preserve"> direkt von der </w:t>
      </w:r>
      <w:r w:rsidR="002A54C6">
        <w:rPr>
          <w:rFonts w:ascii="Arial" w:hAnsi="Arial" w:cs="Arial"/>
          <w:bCs/>
          <w:sz w:val="22"/>
          <w:szCs w:val="22"/>
        </w:rPr>
        <w:t>Bedieneinheit</w:t>
      </w:r>
      <w:r w:rsidRPr="007479B9">
        <w:rPr>
          <w:rFonts w:ascii="Arial" w:hAnsi="Arial" w:cs="Arial"/>
          <w:bCs/>
          <w:sz w:val="22"/>
          <w:szCs w:val="22"/>
        </w:rPr>
        <w:t xml:space="preserve"> aus.</w:t>
      </w:r>
    </w:p>
    <w:p w:rsidR="007479B9" w:rsidRDefault="007479B9" w:rsidP="004C564F">
      <w:pPr>
        <w:jc w:val="both"/>
        <w:rPr>
          <w:rFonts w:ascii="Arial" w:hAnsi="Arial" w:cs="Arial"/>
          <w:bCs/>
          <w:sz w:val="22"/>
          <w:szCs w:val="22"/>
        </w:rPr>
      </w:pPr>
    </w:p>
    <w:p w:rsidR="00CE210B" w:rsidRPr="00CE210B" w:rsidRDefault="00CE210B" w:rsidP="004C564F">
      <w:pPr>
        <w:jc w:val="both"/>
        <w:rPr>
          <w:rFonts w:ascii="Arial" w:hAnsi="Arial" w:cs="Arial"/>
          <w:b/>
          <w:bCs/>
          <w:sz w:val="22"/>
          <w:szCs w:val="22"/>
        </w:rPr>
      </w:pPr>
      <w:r w:rsidRPr="00CE210B">
        <w:rPr>
          <w:rFonts w:ascii="Arial" w:hAnsi="Arial" w:cs="Arial"/>
          <w:b/>
          <w:bCs/>
          <w:sz w:val="22"/>
          <w:szCs w:val="22"/>
        </w:rPr>
        <w:t>Schokoladenformung</w:t>
      </w:r>
      <w:r w:rsidR="00D9720A">
        <w:rPr>
          <w:rFonts w:ascii="Arial" w:hAnsi="Arial" w:cs="Arial"/>
          <w:b/>
          <w:bCs/>
          <w:sz w:val="22"/>
          <w:szCs w:val="22"/>
        </w:rPr>
        <w:t xml:space="preserve">: </w:t>
      </w:r>
      <w:r w:rsidR="00FC71CB">
        <w:rPr>
          <w:rFonts w:ascii="Arial" w:hAnsi="Arial" w:cs="Arial"/>
          <w:b/>
          <w:bCs/>
          <w:sz w:val="22"/>
          <w:szCs w:val="22"/>
        </w:rPr>
        <w:t>Halbfabrikate dosieren</w:t>
      </w:r>
    </w:p>
    <w:p w:rsidR="00D9720A" w:rsidRDefault="0015628A" w:rsidP="004C564F">
      <w:pPr>
        <w:jc w:val="both"/>
        <w:rPr>
          <w:rFonts w:ascii="Arial" w:hAnsi="Arial" w:cs="Arial"/>
          <w:bCs/>
          <w:sz w:val="22"/>
          <w:szCs w:val="22"/>
        </w:rPr>
      </w:pPr>
      <w:r>
        <w:rPr>
          <w:rFonts w:ascii="Arial" w:hAnsi="Arial" w:cs="Arial"/>
          <w:bCs/>
          <w:sz w:val="22"/>
          <w:szCs w:val="22"/>
        </w:rPr>
        <w:t xml:space="preserve">Die MLRG 1500 Drop Line ist eine Neuentwicklung </w:t>
      </w:r>
      <w:r w:rsidR="00425D5F">
        <w:rPr>
          <w:rFonts w:ascii="Arial" w:hAnsi="Arial" w:cs="Arial"/>
          <w:bCs/>
          <w:sz w:val="22"/>
          <w:szCs w:val="22"/>
        </w:rPr>
        <w:t>für die</w:t>
      </w:r>
      <w:r>
        <w:rPr>
          <w:rFonts w:ascii="Arial" w:hAnsi="Arial" w:cs="Arial"/>
          <w:bCs/>
          <w:sz w:val="22"/>
          <w:szCs w:val="22"/>
        </w:rPr>
        <w:t xml:space="preserve"> Dosierung von </w:t>
      </w:r>
      <w:r w:rsidR="00D9720A" w:rsidRPr="00D9720A">
        <w:rPr>
          <w:rFonts w:ascii="Arial" w:hAnsi="Arial" w:cs="Arial"/>
          <w:bCs/>
          <w:sz w:val="22"/>
          <w:szCs w:val="22"/>
        </w:rPr>
        <w:t>schokoladenbasierte</w:t>
      </w:r>
      <w:r>
        <w:rPr>
          <w:rFonts w:ascii="Arial" w:hAnsi="Arial" w:cs="Arial"/>
          <w:bCs/>
          <w:sz w:val="22"/>
          <w:szCs w:val="22"/>
        </w:rPr>
        <w:t>n</w:t>
      </w:r>
      <w:r w:rsidR="00D9720A" w:rsidRPr="00D9720A">
        <w:rPr>
          <w:rFonts w:ascii="Arial" w:hAnsi="Arial" w:cs="Arial"/>
          <w:bCs/>
          <w:sz w:val="22"/>
          <w:szCs w:val="22"/>
        </w:rPr>
        <w:t xml:space="preserve"> Halb</w:t>
      </w:r>
      <w:r>
        <w:rPr>
          <w:rFonts w:ascii="Arial" w:hAnsi="Arial" w:cs="Arial"/>
          <w:bCs/>
          <w:sz w:val="22"/>
          <w:szCs w:val="22"/>
        </w:rPr>
        <w:t>fabrikaten</w:t>
      </w:r>
      <w:r w:rsidR="00D9720A" w:rsidRPr="00D9720A">
        <w:rPr>
          <w:rFonts w:ascii="Arial" w:hAnsi="Arial" w:cs="Arial"/>
          <w:bCs/>
          <w:sz w:val="22"/>
          <w:szCs w:val="22"/>
        </w:rPr>
        <w:t xml:space="preserve"> und </w:t>
      </w:r>
      <w:proofErr w:type="spellStart"/>
      <w:r w:rsidR="00D9720A" w:rsidRPr="00D9720A">
        <w:rPr>
          <w:rFonts w:ascii="Arial" w:hAnsi="Arial" w:cs="Arial"/>
          <w:bCs/>
          <w:sz w:val="22"/>
          <w:szCs w:val="22"/>
        </w:rPr>
        <w:t>Compounds</w:t>
      </w:r>
      <w:proofErr w:type="spellEnd"/>
      <w:r>
        <w:rPr>
          <w:rFonts w:ascii="Arial" w:hAnsi="Arial" w:cs="Arial"/>
          <w:bCs/>
          <w:sz w:val="22"/>
          <w:szCs w:val="22"/>
        </w:rPr>
        <w:t xml:space="preserve">, </w:t>
      </w:r>
      <w:r w:rsidRPr="0015628A">
        <w:rPr>
          <w:rFonts w:ascii="Arial" w:hAnsi="Arial" w:cs="Arial"/>
          <w:bCs/>
          <w:sz w:val="22"/>
          <w:szCs w:val="22"/>
        </w:rPr>
        <w:t xml:space="preserve">die für die Backwarenindustrie oder als </w:t>
      </w:r>
      <w:r w:rsidR="004F2CD2">
        <w:rPr>
          <w:rFonts w:ascii="Arial" w:hAnsi="Arial" w:cs="Arial"/>
          <w:bCs/>
          <w:sz w:val="22"/>
          <w:szCs w:val="22"/>
        </w:rPr>
        <w:t>„</w:t>
      </w:r>
      <w:r w:rsidRPr="0015628A">
        <w:rPr>
          <w:rFonts w:ascii="Arial" w:hAnsi="Arial" w:cs="Arial"/>
          <w:bCs/>
          <w:sz w:val="22"/>
          <w:szCs w:val="22"/>
        </w:rPr>
        <w:t>Easy</w:t>
      </w:r>
      <w:r w:rsidR="004F2CD2">
        <w:rPr>
          <w:rFonts w:ascii="Arial" w:hAnsi="Arial" w:cs="Arial"/>
          <w:bCs/>
          <w:sz w:val="22"/>
          <w:szCs w:val="22"/>
        </w:rPr>
        <w:t>-</w:t>
      </w:r>
      <w:proofErr w:type="spellStart"/>
      <w:r w:rsidRPr="0015628A">
        <w:rPr>
          <w:rFonts w:ascii="Arial" w:hAnsi="Arial" w:cs="Arial"/>
          <w:bCs/>
          <w:sz w:val="22"/>
          <w:szCs w:val="22"/>
        </w:rPr>
        <w:t>Melt</w:t>
      </w:r>
      <w:proofErr w:type="spellEnd"/>
      <w:r w:rsidRPr="0015628A">
        <w:rPr>
          <w:rFonts w:ascii="Arial" w:hAnsi="Arial" w:cs="Arial"/>
          <w:bCs/>
          <w:sz w:val="22"/>
          <w:szCs w:val="22"/>
        </w:rPr>
        <w:t>-Produkte</w:t>
      </w:r>
      <w:r w:rsidR="004F2CD2">
        <w:rPr>
          <w:rFonts w:ascii="Arial" w:hAnsi="Arial" w:cs="Arial"/>
          <w:bCs/>
          <w:sz w:val="22"/>
          <w:szCs w:val="22"/>
        </w:rPr>
        <w:t>“</w:t>
      </w:r>
      <w:r w:rsidRPr="0015628A">
        <w:rPr>
          <w:rFonts w:ascii="Arial" w:hAnsi="Arial" w:cs="Arial"/>
          <w:bCs/>
          <w:sz w:val="22"/>
          <w:szCs w:val="22"/>
        </w:rPr>
        <w:t xml:space="preserve"> für Bäckereien und Endverbraucher bestimmt sind</w:t>
      </w:r>
      <w:r>
        <w:rPr>
          <w:rFonts w:ascii="Arial" w:hAnsi="Arial" w:cs="Arial"/>
          <w:bCs/>
          <w:sz w:val="22"/>
          <w:szCs w:val="22"/>
        </w:rPr>
        <w:t>. Ihre zentrale</w:t>
      </w:r>
      <w:r w:rsidR="00D9720A" w:rsidRPr="00D9720A">
        <w:rPr>
          <w:rFonts w:ascii="Arial" w:hAnsi="Arial" w:cs="Arial"/>
          <w:bCs/>
          <w:sz w:val="22"/>
          <w:szCs w:val="22"/>
        </w:rPr>
        <w:t xml:space="preserve"> Komponente ist die Rundlauf-Dosiermaschine MLRG 1500. Das </w:t>
      </w:r>
      <w:r>
        <w:rPr>
          <w:rFonts w:ascii="Arial" w:hAnsi="Arial" w:cs="Arial"/>
          <w:bCs/>
          <w:sz w:val="22"/>
          <w:szCs w:val="22"/>
        </w:rPr>
        <w:t xml:space="preserve">kontinuierlich arbeitende </w:t>
      </w:r>
      <w:r w:rsidR="00D9720A" w:rsidRPr="00D9720A">
        <w:rPr>
          <w:rFonts w:ascii="Arial" w:hAnsi="Arial" w:cs="Arial"/>
          <w:bCs/>
          <w:sz w:val="22"/>
          <w:szCs w:val="22"/>
        </w:rPr>
        <w:t xml:space="preserve">Punktdosiersystem </w:t>
      </w:r>
      <w:r>
        <w:rPr>
          <w:rFonts w:ascii="Arial" w:hAnsi="Arial" w:cs="Arial"/>
          <w:bCs/>
          <w:sz w:val="22"/>
          <w:szCs w:val="22"/>
        </w:rPr>
        <w:t>formt</w:t>
      </w:r>
      <w:r w:rsidR="00D9720A" w:rsidRPr="00D9720A">
        <w:rPr>
          <w:rFonts w:ascii="Arial" w:hAnsi="Arial" w:cs="Arial"/>
          <w:bCs/>
          <w:sz w:val="22"/>
          <w:szCs w:val="22"/>
        </w:rPr>
        <w:t xml:space="preserve"> Schoko-Drops, -Chips, -Sticks </w:t>
      </w:r>
      <w:r>
        <w:rPr>
          <w:rFonts w:ascii="Arial" w:hAnsi="Arial" w:cs="Arial"/>
          <w:bCs/>
          <w:sz w:val="22"/>
          <w:szCs w:val="22"/>
        </w:rPr>
        <w:t>sowie</w:t>
      </w:r>
      <w:r w:rsidR="00D9720A" w:rsidRPr="00D9720A">
        <w:rPr>
          <w:rFonts w:ascii="Arial" w:hAnsi="Arial" w:cs="Arial"/>
          <w:bCs/>
          <w:sz w:val="22"/>
          <w:szCs w:val="22"/>
        </w:rPr>
        <w:t xml:space="preserve"> </w:t>
      </w:r>
      <w:r>
        <w:rPr>
          <w:rFonts w:ascii="Arial" w:hAnsi="Arial" w:cs="Arial"/>
          <w:bCs/>
          <w:sz w:val="22"/>
          <w:szCs w:val="22"/>
        </w:rPr>
        <w:t>-Chunks</w:t>
      </w:r>
      <w:r w:rsidR="00D9720A" w:rsidRPr="00D9720A">
        <w:rPr>
          <w:rFonts w:ascii="Arial" w:hAnsi="Arial" w:cs="Arial"/>
          <w:bCs/>
          <w:sz w:val="22"/>
          <w:szCs w:val="22"/>
        </w:rPr>
        <w:t xml:space="preserve">. </w:t>
      </w:r>
      <w:r>
        <w:rPr>
          <w:rFonts w:ascii="Arial" w:hAnsi="Arial" w:cs="Arial"/>
          <w:bCs/>
          <w:sz w:val="22"/>
          <w:szCs w:val="22"/>
        </w:rPr>
        <w:t xml:space="preserve">Ergänzt wird es durch </w:t>
      </w:r>
      <w:r w:rsidR="00D9720A" w:rsidRPr="00D9720A">
        <w:rPr>
          <w:rFonts w:ascii="Arial" w:hAnsi="Arial" w:cs="Arial"/>
          <w:bCs/>
          <w:sz w:val="22"/>
          <w:szCs w:val="22"/>
        </w:rPr>
        <w:t>einen Kühltunnel mit</w:t>
      </w:r>
      <w:r w:rsidR="0086617E">
        <w:rPr>
          <w:rFonts w:ascii="Arial" w:hAnsi="Arial" w:cs="Arial"/>
          <w:bCs/>
          <w:sz w:val="22"/>
          <w:szCs w:val="22"/>
        </w:rPr>
        <w:t xml:space="preserve"> einer Einlaufbreite von 1.500 mm und</w:t>
      </w:r>
      <w:r w:rsidR="00D9720A" w:rsidRPr="00D9720A">
        <w:rPr>
          <w:rFonts w:ascii="Arial" w:hAnsi="Arial" w:cs="Arial"/>
          <w:bCs/>
          <w:sz w:val="22"/>
          <w:szCs w:val="22"/>
        </w:rPr>
        <w:t xml:space="preserve"> </w:t>
      </w:r>
      <w:r w:rsidR="00D9720A">
        <w:rPr>
          <w:rFonts w:ascii="Arial" w:hAnsi="Arial" w:cs="Arial"/>
          <w:bCs/>
          <w:sz w:val="22"/>
          <w:szCs w:val="22"/>
        </w:rPr>
        <w:t xml:space="preserve">variabler Länge </w:t>
      </w:r>
      <w:r w:rsidR="0086617E">
        <w:rPr>
          <w:rFonts w:ascii="Arial" w:hAnsi="Arial" w:cs="Arial"/>
          <w:bCs/>
          <w:sz w:val="22"/>
          <w:szCs w:val="22"/>
        </w:rPr>
        <w:t>sowie</w:t>
      </w:r>
      <w:r w:rsidR="00D9720A">
        <w:rPr>
          <w:rFonts w:ascii="Arial" w:hAnsi="Arial" w:cs="Arial"/>
          <w:bCs/>
          <w:sz w:val="22"/>
          <w:szCs w:val="22"/>
        </w:rPr>
        <w:t xml:space="preserve"> </w:t>
      </w:r>
      <w:r w:rsidR="00D9720A" w:rsidRPr="00D9720A">
        <w:rPr>
          <w:rFonts w:ascii="Arial" w:hAnsi="Arial" w:cs="Arial"/>
          <w:bCs/>
          <w:sz w:val="22"/>
          <w:szCs w:val="22"/>
        </w:rPr>
        <w:t xml:space="preserve">speziellen Vorschneidevorrichtungen. </w:t>
      </w:r>
      <w:r w:rsidR="00E9383F">
        <w:rPr>
          <w:rFonts w:ascii="Arial" w:hAnsi="Arial" w:cs="Arial"/>
          <w:bCs/>
          <w:sz w:val="22"/>
          <w:szCs w:val="22"/>
        </w:rPr>
        <w:t xml:space="preserve">Hersteller </w:t>
      </w:r>
      <w:r w:rsidR="00D9720A" w:rsidRPr="00D9720A">
        <w:rPr>
          <w:rFonts w:ascii="Arial" w:hAnsi="Arial" w:cs="Arial"/>
          <w:bCs/>
          <w:sz w:val="22"/>
          <w:szCs w:val="22"/>
        </w:rPr>
        <w:t xml:space="preserve">profitieren von hohen Leistungen </w:t>
      </w:r>
      <w:r w:rsidR="00E9383F">
        <w:rPr>
          <w:rFonts w:ascii="Arial" w:hAnsi="Arial" w:cs="Arial"/>
          <w:bCs/>
          <w:sz w:val="22"/>
          <w:szCs w:val="22"/>
        </w:rPr>
        <w:t>bis zu</w:t>
      </w:r>
      <w:r w:rsidR="00D9720A" w:rsidRPr="00D9720A">
        <w:rPr>
          <w:rFonts w:ascii="Arial" w:hAnsi="Arial" w:cs="Arial"/>
          <w:bCs/>
          <w:sz w:val="22"/>
          <w:szCs w:val="22"/>
        </w:rPr>
        <w:t xml:space="preserve"> 3.000 kg/h sowie einfachen und schnellen Format</w:t>
      </w:r>
      <w:r w:rsidR="00B44B85">
        <w:rPr>
          <w:rFonts w:ascii="Arial" w:hAnsi="Arial" w:cs="Arial"/>
          <w:bCs/>
          <w:sz w:val="22"/>
          <w:szCs w:val="22"/>
        </w:rPr>
        <w:t>wechseln</w:t>
      </w:r>
      <w:r w:rsidR="00E9383F">
        <w:rPr>
          <w:rFonts w:ascii="Arial" w:hAnsi="Arial" w:cs="Arial"/>
          <w:bCs/>
          <w:sz w:val="22"/>
          <w:szCs w:val="22"/>
        </w:rPr>
        <w:t>.</w:t>
      </w:r>
    </w:p>
    <w:p w:rsidR="00D9720A" w:rsidRDefault="00D9720A" w:rsidP="004C564F">
      <w:pPr>
        <w:jc w:val="both"/>
        <w:rPr>
          <w:rFonts w:ascii="Arial" w:hAnsi="Arial" w:cs="Arial"/>
          <w:bCs/>
          <w:sz w:val="22"/>
          <w:szCs w:val="22"/>
        </w:rPr>
      </w:pPr>
    </w:p>
    <w:p w:rsidR="0086617E" w:rsidRPr="00CE7B04" w:rsidRDefault="00CE7B04" w:rsidP="004C564F">
      <w:pPr>
        <w:jc w:val="both"/>
        <w:rPr>
          <w:rFonts w:ascii="Arial" w:hAnsi="Arial" w:cs="Arial"/>
          <w:b/>
          <w:bCs/>
          <w:sz w:val="22"/>
          <w:szCs w:val="22"/>
        </w:rPr>
      </w:pPr>
      <w:r w:rsidRPr="00CE7B04">
        <w:rPr>
          <w:rFonts w:ascii="Arial" w:hAnsi="Arial" w:cs="Arial"/>
          <w:b/>
          <w:bCs/>
          <w:sz w:val="22"/>
          <w:szCs w:val="22"/>
        </w:rPr>
        <w:t xml:space="preserve">Sekundärverpackung: </w:t>
      </w:r>
      <w:r w:rsidR="004066B7">
        <w:rPr>
          <w:rFonts w:ascii="Arial" w:hAnsi="Arial" w:cs="Arial"/>
          <w:b/>
          <w:bCs/>
          <w:sz w:val="22"/>
          <w:szCs w:val="22"/>
        </w:rPr>
        <w:t>Produktivität bei häufigen Produktwechseln</w:t>
      </w:r>
    </w:p>
    <w:p w:rsidR="00CE7B04" w:rsidRDefault="00CE7B04" w:rsidP="00CE7B04">
      <w:pPr>
        <w:jc w:val="both"/>
        <w:rPr>
          <w:rFonts w:ascii="Arial" w:hAnsi="Arial" w:cs="Arial"/>
          <w:bCs/>
          <w:sz w:val="22"/>
          <w:szCs w:val="22"/>
        </w:rPr>
      </w:pPr>
      <w:r w:rsidRPr="00CE7B04">
        <w:rPr>
          <w:rFonts w:ascii="Arial" w:hAnsi="Arial" w:cs="Arial"/>
          <w:bCs/>
          <w:sz w:val="22"/>
          <w:szCs w:val="22"/>
        </w:rPr>
        <w:t xml:space="preserve">Advance S-334 </w:t>
      </w:r>
      <w:r w:rsidR="00425D5F">
        <w:rPr>
          <w:rFonts w:ascii="Arial" w:hAnsi="Arial" w:cs="Arial"/>
          <w:bCs/>
          <w:sz w:val="22"/>
          <w:szCs w:val="22"/>
        </w:rPr>
        <w:t xml:space="preserve">ist ein multifunktionales </w:t>
      </w:r>
      <w:r w:rsidR="004E28D0">
        <w:rPr>
          <w:rFonts w:ascii="Arial" w:hAnsi="Arial" w:cs="Arial"/>
          <w:bCs/>
          <w:sz w:val="22"/>
          <w:szCs w:val="22"/>
        </w:rPr>
        <w:t>V</w:t>
      </w:r>
      <w:r w:rsidR="00425D5F">
        <w:rPr>
          <w:rFonts w:ascii="Arial" w:hAnsi="Arial" w:cs="Arial"/>
          <w:bCs/>
          <w:sz w:val="22"/>
          <w:szCs w:val="22"/>
        </w:rPr>
        <w:t xml:space="preserve">erpackungssystem </w:t>
      </w:r>
      <w:r w:rsidRPr="00CE7B04">
        <w:rPr>
          <w:rFonts w:ascii="Arial" w:hAnsi="Arial" w:cs="Arial"/>
          <w:bCs/>
          <w:sz w:val="22"/>
          <w:szCs w:val="22"/>
        </w:rPr>
        <w:t>der nächsten Generation</w:t>
      </w:r>
      <w:r w:rsidR="00E61400">
        <w:rPr>
          <w:rFonts w:ascii="Arial" w:hAnsi="Arial" w:cs="Arial"/>
          <w:bCs/>
          <w:sz w:val="22"/>
          <w:szCs w:val="22"/>
        </w:rPr>
        <w:t xml:space="preserve"> und verarbeitet ein breites Produktspektrum</w:t>
      </w:r>
      <w:r w:rsidR="00425D5F">
        <w:rPr>
          <w:rFonts w:ascii="Arial" w:hAnsi="Arial" w:cs="Arial"/>
          <w:bCs/>
          <w:sz w:val="22"/>
          <w:szCs w:val="22"/>
        </w:rPr>
        <w:t xml:space="preserve">. </w:t>
      </w:r>
      <w:r w:rsidR="00E61400">
        <w:rPr>
          <w:rFonts w:ascii="Arial" w:hAnsi="Arial" w:cs="Arial"/>
          <w:bCs/>
          <w:sz w:val="22"/>
          <w:szCs w:val="22"/>
        </w:rPr>
        <w:t>Die Leistung beträgt b</w:t>
      </w:r>
      <w:r w:rsidRPr="00CE7B04">
        <w:rPr>
          <w:rFonts w:ascii="Arial" w:hAnsi="Arial" w:cs="Arial"/>
          <w:bCs/>
          <w:sz w:val="22"/>
          <w:szCs w:val="22"/>
        </w:rPr>
        <w:t xml:space="preserve">is zu 800 Produkte </w:t>
      </w:r>
      <w:r w:rsidR="00425D5F">
        <w:rPr>
          <w:rFonts w:ascii="Arial" w:hAnsi="Arial" w:cs="Arial"/>
          <w:bCs/>
          <w:sz w:val="22"/>
          <w:szCs w:val="22"/>
        </w:rPr>
        <w:t xml:space="preserve">beziehungsweise </w:t>
      </w:r>
      <w:r w:rsidRPr="00CE7B04">
        <w:rPr>
          <w:rFonts w:ascii="Arial" w:hAnsi="Arial" w:cs="Arial"/>
          <w:bCs/>
          <w:sz w:val="22"/>
          <w:szCs w:val="22"/>
        </w:rPr>
        <w:t xml:space="preserve">150 geschlossene </w:t>
      </w:r>
      <w:r w:rsidR="00425D5F">
        <w:rPr>
          <w:rFonts w:ascii="Arial" w:hAnsi="Arial" w:cs="Arial"/>
          <w:bCs/>
          <w:sz w:val="22"/>
          <w:szCs w:val="22"/>
        </w:rPr>
        <w:t>Kartons</w:t>
      </w:r>
      <w:r w:rsidRPr="00CE7B04">
        <w:rPr>
          <w:rFonts w:ascii="Arial" w:hAnsi="Arial" w:cs="Arial"/>
          <w:bCs/>
          <w:sz w:val="22"/>
          <w:szCs w:val="22"/>
        </w:rPr>
        <w:t>chachteln</w:t>
      </w:r>
      <w:r w:rsidR="00CD32EF">
        <w:rPr>
          <w:rFonts w:ascii="Arial" w:hAnsi="Arial" w:cs="Arial"/>
          <w:bCs/>
          <w:sz w:val="22"/>
          <w:szCs w:val="22"/>
        </w:rPr>
        <w:t xml:space="preserve"> </w:t>
      </w:r>
      <w:r w:rsidR="00E61400">
        <w:rPr>
          <w:rFonts w:ascii="Arial" w:hAnsi="Arial" w:cs="Arial"/>
          <w:bCs/>
          <w:sz w:val="22"/>
          <w:szCs w:val="22"/>
        </w:rPr>
        <w:t>pro Minute</w:t>
      </w:r>
      <w:r w:rsidRPr="00CE7B04">
        <w:rPr>
          <w:rFonts w:ascii="Arial" w:hAnsi="Arial" w:cs="Arial"/>
          <w:bCs/>
          <w:sz w:val="22"/>
          <w:szCs w:val="22"/>
        </w:rPr>
        <w:t xml:space="preserve">. </w:t>
      </w:r>
      <w:r w:rsidR="00425D5F">
        <w:rPr>
          <w:rFonts w:ascii="Arial" w:hAnsi="Arial" w:cs="Arial"/>
          <w:bCs/>
          <w:sz w:val="22"/>
          <w:szCs w:val="22"/>
        </w:rPr>
        <w:t xml:space="preserve">Der </w:t>
      </w:r>
      <w:r w:rsidRPr="00CE7B04">
        <w:rPr>
          <w:rFonts w:ascii="Arial" w:hAnsi="Arial" w:cs="Arial"/>
          <w:bCs/>
          <w:sz w:val="22"/>
          <w:szCs w:val="22"/>
        </w:rPr>
        <w:t xml:space="preserve">Linearmotor </w:t>
      </w:r>
      <w:r w:rsidR="00E61400">
        <w:rPr>
          <w:rFonts w:ascii="Arial" w:hAnsi="Arial" w:cs="Arial"/>
          <w:bCs/>
          <w:sz w:val="22"/>
          <w:szCs w:val="22"/>
        </w:rPr>
        <w:t xml:space="preserve">lässt </w:t>
      </w:r>
      <w:r w:rsidRPr="00CE7B04">
        <w:rPr>
          <w:rFonts w:ascii="Arial" w:hAnsi="Arial" w:cs="Arial"/>
          <w:bCs/>
          <w:sz w:val="22"/>
          <w:szCs w:val="22"/>
        </w:rPr>
        <w:t xml:space="preserve">die </w:t>
      </w:r>
      <w:r w:rsidR="002D6874">
        <w:rPr>
          <w:rFonts w:ascii="Arial" w:hAnsi="Arial" w:cs="Arial"/>
          <w:bCs/>
          <w:sz w:val="22"/>
          <w:szCs w:val="22"/>
        </w:rPr>
        <w:t>Prozesss</w:t>
      </w:r>
      <w:r w:rsidRPr="00CE7B04">
        <w:rPr>
          <w:rFonts w:ascii="Arial" w:hAnsi="Arial" w:cs="Arial"/>
          <w:bCs/>
          <w:sz w:val="22"/>
          <w:szCs w:val="22"/>
        </w:rPr>
        <w:t xml:space="preserve">chritte des </w:t>
      </w:r>
      <w:r w:rsidR="002D6874">
        <w:rPr>
          <w:rFonts w:ascii="Arial" w:hAnsi="Arial" w:cs="Arial"/>
          <w:bCs/>
          <w:sz w:val="22"/>
          <w:szCs w:val="22"/>
        </w:rPr>
        <w:t>Aufrichtens</w:t>
      </w:r>
      <w:r w:rsidRPr="00CE7B04">
        <w:rPr>
          <w:rFonts w:ascii="Arial" w:hAnsi="Arial" w:cs="Arial"/>
          <w:bCs/>
          <w:sz w:val="22"/>
          <w:szCs w:val="22"/>
        </w:rPr>
        <w:t>, Befüllens und Verschließens unabhängig voneinander</w:t>
      </w:r>
      <w:r w:rsidR="00E61400">
        <w:rPr>
          <w:rFonts w:ascii="Arial" w:hAnsi="Arial" w:cs="Arial"/>
          <w:bCs/>
          <w:sz w:val="22"/>
          <w:szCs w:val="22"/>
        </w:rPr>
        <w:t xml:space="preserve"> erfolgen, was insbesondere bei häufigen Produktwechseln</w:t>
      </w:r>
      <w:r w:rsidRPr="00CE7B04">
        <w:rPr>
          <w:rFonts w:ascii="Arial" w:hAnsi="Arial" w:cs="Arial"/>
          <w:bCs/>
          <w:sz w:val="22"/>
          <w:szCs w:val="22"/>
        </w:rPr>
        <w:t xml:space="preserve"> maxim</w:t>
      </w:r>
      <w:r w:rsidR="002D6874">
        <w:rPr>
          <w:rFonts w:ascii="Arial" w:hAnsi="Arial" w:cs="Arial"/>
          <w:bCs/>
          <w:sz w:val="22"/>
          <w:szCs w:val="22"/>
        </w:rPr>
        <w:t>ale</w:t>
      </w:r>
      <w:r w:rsidRPr="00CE7B04">
        <w:rPr>
          <w:rFonts w:ascii="Arial" w:hAnsi="Arial" w:cs="Arial"/>
          <w:bCs/>
          <w:sz w:val="22"/>
          <w:szCs w:val="22"/>
        </w:rPr>
        <w:t xml:space="preserve"> Effizienz und Vielseitigkeit </w:t>
      </w:r>
      <w:r w:rsidR="00E61400">
        <w:rPr>
          <w:rFonts w:ascii="Arial" w:hAnsi="Arial" w:cs="Arial"/>
          <w:bCs/>
          <w:sz w:val="22"/>
          <w:szCs w:val="22"/>
        </w:rPr>
        <w:t>bietet</w:t>
      </w:r>
      <w:r w:rsidRPr="00CE7B04">
        <w:rPr>
          <w:rFonts w:ascii="Arial" w:hAnsi="Arial" w:cs="Arial"/>
          <w:bCs/>
          <w:sz w:val="22"/>
          <w:szCs w:val="22"/>
        </w:rPr>
        <w:t xml:space="preserve">. </w:t>
      </w:r>
      <w:r w:rsidR="00E61400">
        <w:rPr>
          <w:rFonts w:ascii="Arial" w:hAnsi="Arial" w:cs="Arial"/>
          <w:bCs/>
          <w:sz w:val="22"/>
          <w:szCs w:val="22"/>
        </w:rPr>
        <w:t xml:space="preserve">So sind verschiedene </w:t>
      </w:r>
      <w:r w:rsidR="00E61400" w:rsidRPr="00E61400">
        <w:rPr>
          <w:rFonts w:ascii="Arial" w:hAnsi="Arial" w:cs="Arial"/>
          <w:bCs/>
          <w:sz w:val="22"/>
          <w:szCs w:val="22"/>
        </w:rPr>
        <w:t>Verpackungskonfigurationen innerhalb der regalfertigen Displays möglich.</w:t>
      </w:r>
      <w:r w:rsidR="00E61400">
        <w:rPr>
          <w:rFonts w:ascii="Arial" w:hAnsi="Arial" w:cs="Arial"/>
          <w:bCs/>
          <w:sz w:val="22"/>
          <w:szCs w:val="22"/>
        </w:rPr>
        <w:t xml:space="preserve"> </w:t>
      </w:r>
      <w:r w:rsidRPr="00CE7B04">
        <w:rPr>
          <w:rFonts w:ascii="Arial" w:hAnsi="Arial" w:cs="Arial"/>
          <w:bCs/>
          <w:sz w:val="22"/>
          <w:szCs w:val="22"/>
        </w:rPr>
        <w:t xml:space="preserve">Darüber hinaus bietet der </w:t>
      </w:r>
      <w:proofErr w:type="spellStart"/>
      <w:r w:rsidRPr="00CE7B04">
        <w:rPr>
          <w:rFonts w:ascii="Arial" w:hAnsi="Arial" w:cs="Arial"/>
          <w:bCs/>
          <w:sz w:val="22"/>
          <w:szCs w:val="22"/>
        </w:rPr>
        <w:t>Kommissionierroboter</w:t>
      </w:r>
      <w:proofErr w:type="spellEnd"/>
      <w:r w:rsidRPr="00CE7B04">
        <w:rPr>
          <w:rFonts w:ascii="Arial" w:hAnsi="Arial" w:cs="Arial"/>
          <w:bCs/>
          <w:sz w:val="22"/>
          <w:szCs w:val="22"/>
        </w:rPr>
        <w:t xml:space="preserve"> eine hervorragende Ergonomie beim Laden der </w:t>
      </w:r>
      <w:r w:rsidR="002D6874">
        <w:rPr>
          <w:rFonts w:ascii="Arial" w:hAnsi="Arial" w:cs="Arial"/>
          <w:bCs/>
          <w:sz w:val="22"/>
          <w:szCs w:val="22"/>
        </w:rPr>
        <w:t>Kartonz</w:t>
      </w:r>
      <w:r w:rsidRPr="00CE7B04">
        <w:rPr>
          <w:rFonts w:ascii="Arial" w:hAnsi="Arial" w:cs="Arial"/>
          <w:bCs/>
          <w:sz w:val="22"/>
          <w:szCs w:val="22"/>
        </w:rPr>
        <w:t xml:space="preserve">uschnitte. </w:t>
      </w:r>
      <w:r w:rsidR="002D6874">
        <w:rPr>
          <w:rFonts w:ascii="Arial" w:hAnsi="Arial" w:cs="Arial"/>
          <w:bCs/>
          <w:sz w:val="22"/>
          <w:szCs w:val="22"/>
        </w:rPr>
        <w:t xml:space="preserve">Advance S-334 </w:t>
      </w:r>
      <w:r w:rsidRPr="00CE7B04">
        <w:rPr>
          <w:rFonts w:ascii="Arial" w:hAnsi="Arial" w:cs="Arial"/>
          <w:bCs/>
          <w:sz w:val="22"/>
          <w:szCs w:val="22"/>
        </w:rPr>
        <w:t xml:space="preserve">ist auch </w:t>
      </w:r>
      <w:r w:rsidR="002D6874">
        <w:rPr>
          <w:rFonts w:ascii="Arial" w:hAnsi="Arial" w:cs="Arial"/>
          <w:bCs/>
          <w:sz w:val="22"/>
          <w:szCs w:val="22"/>
        </w:rPr>
        <w:t>mit</w:t>
      </w:r>
      <w:r w:rsidRPr="00CE7B04">
        <w:rPr>
          <w:rFonts w:ascii="Arial" w:hAnsi="Arial" w:cs="Arial"/>
          <w:bCs/>
          <w:sz w:val="22"/>
          <w:szCs w:val="22"/>
        </w:rPr>
        <w:t xml:space="preserve"> </w:t>
      </w:r>
      <w:proofErr w:type="spellStart"/>
      <w:r w:rsidRPr="00CE7B04">
        <w:rPr>
          <w:rFonts w:ascii="Arial" w:hAnsi="Arial" w:cs="Arial"/>
          <w:bCs/>
          <w:sz w:val="22"/>
          <w:szCs w:val="22"/>
        </w:rPr>
        <w:lastRenderedPageBreak/>
        <w:t>Flowpack</w:t>
      </w:r>
      <w:proofErr w:type="spellEnd"/>
      <w:r w:rsidRPr="00CE7B04">
        <w:rPr>
          <w:rFonts w:ascii="Arial" w:hAnsi="Arial" w:cs="Arial"/>
          <w:bCs/>
          <w:sz w:val="22"/>
          <w:szCs w:val="22"/>
        </w:rPr>
        <w:t xml:space="preserve">-Linien </w:t>
      </w:r>
      <w:r w:rsidR="002D6874">
        <w:rPr>
          <w:rFonts w:ascii="Arial" w:hAnsi="Arial" w:cs="Arial"/>
          <w:bCs/>
          <w:sz w:val="22"/>
          <w:szCs w:val="22"/>
        </w:rPr>
        <w:t>kombinierbar</w:t>
      </w:r>
      <w:r w:rsidRPr="00CE7B04">
        <w:rPr>
          <w:rFonts w:ascii="Arial" w:hAnsi="Arial" w:cs="Arial"/>
          <w:bCs/>
          <w:sz w:val="22"/>
          <w:szCs w:val="22"/>
        </w:rPr>
        <w:t xml:space="preserve">, um Primär- und Sekundärverpackungslinien </w:t>
      </w:r>
      <w:r w:rsidR="002D6874">
        <w:rPr>
          <w:rFonts w:ascii="Arial" w:hAnsi="Arial" w:cs="Arial"/>
          <w:bCs/>
          <w:sz w:val="22"/>
          <w:szCs w:val="22"/>
        </w:rPr>
        <w:t>vollständig zu automatisieren.</w:t>
      </w:r>
    </w:p>
    <w:p w:rsidR="0015071B" w:rsidRDefault="0015071B" w:rsidP="00C4199B">
      <w:pPr>
        <w:jc w:val="both"/>
        <w:rPr>
          <w:rFonts w:ascii="Arial" w:hAnsi="Arial" w:cs="Arial"/>
          <w:sz w:val="22"/>
          <w:szCs w:val="22"/>
        </w:rPr>
      </w:pPr>
    </w:p>
    <w:p w:rsidR="003969E5" w:rsidRDefault="003969E5" w:rsidP="00C4199B">
      <w:pPr>
        <w:jc w:val="both"/>
        <w:rPr>
          <w:rFonts w:ascii="Arial" w:hAnsi="Arial" w:cs="Arial"/>
          <w:sz w:val="22"/>
          <w:szCs w:val="22"/>
        </w:rPr>
      </w:pPr>
    </w:p>
    <w:p w:rsidR="009F1DC5" w:rsidRPr="009F1DC5" w:rsidRDefault="009F1DC5" w:rsidP="009F1DC5">
      <w:pPr>
        <w:jc w:val="both"/>
        <w:rPr>
          <w:rFonts w:ascii="Arial" w:hAnsi="Arial" w:cs="Arial"/>
          <w:b/>
          <w:sz w:val="22"/>
          <w:szCs w:val="22"/>
        </w:rPr>
      </w:pPr>
      <w:r w:rsidRPr="009F1DC5">
        <w:rPr>
          <w:rFonts w:ascii="Arial" w:hAnsi="Arial" w:cs="Arial"/>
          <w:b/>
          <w:sz w:val="22"/>
          <w:szCs w:val="22"/>
        </w:rPr>
        <w:t xml:space="preserve">Über SACMI </w:t>
      </w:r>
      <w:proofErr w:type="spellStart"/>
      <w:r w:rsidRPr="009F1DC5">
        <w:rPr>
          <w:rFonts w:ascii="Arial" w:hAnsi="Arial" w:cs="Arial"/>
          <w:b/>
          <w:sz w:val="22"/>
          <w:szCs w:val="22"/>
        </w:rPr>
        <w:t>Packaging</w:t>
      </w:r>
      <w:proofErr w:type="spellEnd"/>
      <w:r w:rsidRPr="009F1DC5">
        <w:rPr>
          <w:rFonts w:ascii="Arial" w:hAnsi="Arial" w:cs="Arial"/>
          <w:b/>
          <w:sz w:val="22"/>
          <w:szCs w:val="22"/>
        </w:rPr>
        <w:t xml:space="preserve"> &amp; </w:t>
      </w:r>
      <w:proofErr w:type="spellStart"/>
      <w:r w:rsidRPr="009F1DC5">
        <w:rPr>
          <w:rFonts w:ascii="Arial" w:hAnsi="Arial" w:cs="Arial"/>
          <w:b/>
          <w:sz w:val="22"/>
          <w:szCs w:val="22"/>
        </w:rPr>
        <w:t>Chocolate</w:t>
      </w:r>
      <w:proofErr w:type="spellEnd"/>
    </w:p>
    <w:p w:rsidR="009F1DC5" w:rsidRPr="009F1DC5" w:rsidRDefault="009F1DC5" w:rsidP="009F1DC5">
      <w:pPr>
        <w:jc w:val="both"/>
        <w:rPr>
          <w:rFonts w:ascii="Arial" w:hAnsi="Arial" w:cs="Arial"/>
          <w:sz w:val="22"/>
          <w:szCs w:val="22"/>
        </w:rPr>
      </w:pPr>
      <w:r w:rsidRPr="009F1DC5">
        <w:rPr>
          <w:rFonts w:ascii="Arial" w:hAnsi="Arial" w:cs="Arial"/>
          <w:sz w:val="22"/>
          <w:szCs w:val="22"/>
        </w:rPr>
        <w:t xml:space="preserve">SACMI Packaging &amp; Chocolate S.p.A. ist eine Business Unit der SACMI-Group mit Hauptsitz im norditalienischen Imola. Unter den Marken Carle &amp; </w:t>
      </w:r>
      <w:proofErr w:type="spellStart"/>
      <w:r w:rsidRPr="009F1DC5">
        <w:rPr>
          <w:rFonts w:ascii="Arial" w:hAnsi="Arial" w:cs="Arial"/>
          <w:sz w:val="22"/>
          <w:szCs w:val="22"/>
        </w:rPr>
        <w:t>Montanari</w:t>
      </w:r>
      <w:proofErr w:type="spellEnd"/>
      <w:r w:rsidRPr="009F1DC5">
        <w:rPr>
          <w:rFonts w:ascii="Arial" w:hAnsi="Arial" w:cs="Arial"/>
          <w:sz w:val="22"/>
          <w:szCs w:val="22"/>
        </w:rPr>
        <w:t xml:space="preserve"> (Schokoladenherstellung) sowie OPM (Verpackung) bietet SACMI Packaging &amp; Chocolate als einziges Unternehmen weltweit Maschinen und komplette Linien für den gesamten Prozess von der Kakaorohmasse bis zur Endverpackung. Das Sortiment beinhaltet Maschinen zum Mischen, Raffinieren, Conchieren, Temperieren, Formen sowie Einwickeln und Verpacken jeder Art von schokoladenbasierten Produkten. Auch Schlauchbeutelmaschinen, Flow-Packaging und Lösungen für die Sekundärverpackung gehören zum Portfolio. Heute verfügt SACMI Packaging &amp; Chocolate über ein Werk für Formanlagen von Carle &amp; </w:t>
      </w:r>
      <w:proofErr w:type="spellStart"/>
      <w:r w:rsidRPr="009F1DC5">
        <w:rPr>
          <w:rFonts w:ascii="Arial" w:hAnsi="Arial" w:cs="Arial"/>
          <w:sz w:val="22"/>
          <w:szCs w:val="22"/>
        </w:rPr>
        <w:t>Montanari</w:t>
      </w:r>
      <w:proofErr w:type="spellEnd"/>
      <w:r w:rsidRPr="009F1DC5">
        <w:rPr>
          <w:rFonts w:ascii="Arial" w:hAnsi="Arial" w:cs="Arial"/>
          <w:sz w:val="22"/>
          <w:szCs w:val="22"/>
        </w:rPr>
        <w:t xml:space="preserve"> in Mailand, eine Fabrik für Primär- und Sekundäranlagen in Alba sowie eine Produktionsstätte für alle Arten von Wickelmaschinen</w:t>
      </w:r>
      <w:r w:rsidR="00816535">
        <w:rPr>
          <w:rFonts w:ascii="Arial" w:hAnsi="Arial" w:cs="Arial"/>
          <w:sz w:val="22"/>
          <w:szCs w:val="22"/>
        </w:rPr>
        <w:t xml:space="preserve"> und </w:t>
      </w:r>
      <w:proofErr w:type="spellStart"/>
      <w:r w:rsidR="00816535">
        <w:rPr>
          <w:rFonts w:ascii="Arial" w:hAnsi="Arial" w:cs="Arial"/>
          <w:sz w:val="22"/>
          <w:szCs w:val="22"/>
        </w:rPr>
        <w:t>Kartonaufrichter</w:t>
      </w:r>
      <w:proofErr w:type="spellEnd"/>
      <w:r w:rsidRPr="009F1DC5">
        <w:rPr>
          <w:rFonts w:ascii="Arial" w:hAnsi="Arial" w:cs="Arial"/>
          <w:sz w:val="22"/>
          <w:szCs w:val="22"/>
        </w:rPr>
        <w:t xml:space="preserve"> in der Nähe von Bologna.</w:t>
      </w:r>
    </w:p>
    <w:p w:rsidR="009F1DC5" w:rsidRPr="009F1DC5" w:rsidRDefault="009F1DC5" w:rsidP="009F1DC5">
      <w:pPr>
        <w:jc w:val="both"/>
        <w:rPr>
          <w:rFonts w:ascii="Arial" w:hAnsi="Arial" w:cs="Arial"/>
          <w:sz w:val="22"/>
          <w:szCs w:val="22"/>
        </w:rPr>
      </w:pPr>
    </w:p>
    <w:p w:rsidR="00CD45A4" w:rsidRPr="009F1DC5" w:rsidRDefault="009F1DC5" w:rsidP="009F1DC5">
      <w:pPr>
        <w:jc w:val="both"/>
        <w:rPr>
          <w:rFonts w:ascii="Arial" w:hAnsi="Arial" w:cs="Arial"/>
          <w:sz w:val="22"/>
          <w:szCs w:val="22"/>
        </w:rPr>
      </w:pPr>
      <w:r w:rsidRPr="009F1DC5">
        <w:rPr>
          <w:rFonts w:ascii="Arial" w:hAnsi="Arial" w:cs="Arial"/>
          <w:sz w:val="22"/>
          <w:szCs w:val="22"/>
        </w:rPr>
        <w:t xml:space="preserve">Die Unternehmensgruppe SACMI wurde </w:t>
      </w:r>
      <w:r w:rsidR="00980665">
        <w:rPr>
          <w:rFonts w:ascii="Arial" w:hAnsi="Arial" w:cs="Arial"/>
          <w:sz w:val="22"/>
          <w:szCs w:val="22"/>
        </w:rPr>
        <w:t>1919</w:t>
      </w:r>
      <w:r w:rsidRPr="009F1DC5">
        <w:rPr>
          <w:rFonts w:ascii="Arial" w:hAnsi="Arial" w:cs="Arial"/>
          <w:sz w:val="22"/>
          <w:szCs w:val="22"/>
        </w:rPr>
        <w:t xml:space="preserve"> von Ingenieuren in Imola </w:t>
      </w:r>
      <w:r w:rsidR="00980665">
        <w:rPr>
          <w:rFonts w:ascii="Arial" w:hAnsi="Arial" w:cs="Arial"/>
          <w:sz w:val="22"/>
          <w:szCs w:val="22"/>
        </w:rPr>
        <w:t>g</w:t>
      </w:r>
      <w:r w:rsidRPr="009F1DC5">
        <w:rPr>
          <w:rFonts w:ascii="Arial" w:hAnsi="Arial" w:cs="Arial"/>
          <w:sz w:val="22"/>
          <w:szCs w:val="22"/>
        </w:rPr>
        <w:t xml:space="preserve">egründet. Heute ist die Genossenschaft mit weltweit 80 Tochtergesellschaften klarer Marktführer bei Maschinen und Pressen für die Keramikherstellung. Die Gruppe beschäftigt rund </w:t>
      </w:r>
      <w:r w:rsidR="006C4FD8">
        <w:rPr>
          <w:rFonts w:ascii="Arial" w:hAnsi="Arial" w:cs="Arial"/>
          <w:sz w:val="22"/>
          <w:szCs w:val="22"/>
        </w:rPr>
        <w:t>5</w:t>
      </w:r>
      <w:r w:rsidRPr="009F1DC5">
        <w:rPr>
          <w:rFonts w:ascii="Arial" w:hAnsi="Arial" w:cs="Arial"/>
          <w:sz w:val="22"/>
          <w:szCs w:val="22"/>
        </w:rPr>
        <w:t>.</w:t>
      </w:r>
      <w:r w:rsidR="006C4FD8">
        <w:rPr>
          <w:rFonts w:ascii="Arial" w:hAnsi="Arial" w:cs="Arial"/>
          <w:sz w:val="22"/>
          <w:szCs w:val="22"/>
        </w:rPr>
        <w:t>2</w:t>
      </w:r>
      <w:r w:rsidRPr="009F1DC5">
        <w:rPr>
          <w:rFonts w:ascii="Arial" w:hAnsi="Arial" w:cs="Arial"/>
          <w:sz w:val="22"/>
          <w:szCs w:val="22"/>
        </w:rPr>
        <w:t>00 Mitarbeitende und kommt auf einen Jahresumsatz von mehr als 1,</w:t>
      </w:r>
      <w:r w:rsidR="006C4FD8">
        <w:rPr>
          <w:rFonts w:ascii="Arial" w:hAnsi="Arial" w:cs="Arial"/>
          <w:sz w:val="22"/>
          <w:szCs w:val="22"/>
        </w:rPr>
        <w:t>8</w:t>
      </w:r>
      <w:r w:rsidRPr="009F1DC5">
        <w:rPr>
          <w:rFonts w:ascii="Arial" w:hAnsi="Arial" w:cs="Arial"/>
          <w:sz w:val="22"/>
          <w:szCs w:val="22"/>
        </w:rPr>
        <w:t xml:space="preserve"> Mrd. Euro. (www.sacmi.com</w:t>
      </w:r>
      <w:r w:rsidR="00CD45A4" w:rsidRPr="009F1DC5">
        <w:rPr>
          <w:rFonts w:ascii="Arial" w:hAnsi="Arial" w:cs="Arial"/>
          <w:sz w:val="22"/>
          <w:szCs w:val="22"/>
        </w:rPr>
        <w:t>)</w:t>
      </w:r>
    </w:p>
    <w:p w:rsidR="00CD45A4" w:rsidRPr="009F1DC5" w:rsidRDefault="00CD45A4" w:rsidP="00C4199B">
      <w:pPr>
        <w:jc w:val="both"/>
        <w:rPr>
          <w:rFonts w:ascii="Arial" w:hAnsi="Arial" w:cs="Arial"/>
          <w:sz w:val="22"/>
          <w:szCs w:val="22"/>
        </w:rPr>
      </w:pPr>
    </w:p>
    <w:p w:rsidR="00CD45A4" w:rsidRDefault="00CD45A4" w:rsidP="00C4199B">
      <w:pPr>
        <w:jc w:val="both"/>
        <w:rPr>
          <w:rFonts w:ascii="Arial" w:hAnsi="Arial" w:cs="Arial"/>
          <w:sz w:val="22"/>
          <w:szCs w:val="22"/>
        </w:rPr>
      </w:pPr>
    </w:p>
    <w:p w:rsidR="00007F0E" w:rsidRDefault="00E61400" w:rsidP="00007F0E">
      <w:pPr>
        <w:rPr>
          <w:rStyle w:val="Seitenzahl"/>
          <w:rFonts w:ascii="Arial" w:hAnsi="Arial" w:cs="Arial"/>
          <w:i/>
          <w:color w:val="000000"/>
          <w:sz w:val="22"/>
          <w:szCs w:val="22"/>
        </w:rPr>
      </w:pPr>
      <w:r>
        <w:rPr>
          <w:rStyle w:val="Seitenzahl"/>
          <w:rFonts w:ascii="Arial" w:hAnsi="Arial" w:cs="Arial"/>
          <w:i/>
          <w:color w:val="000000"/>
          <w:sz w:val="22"/>
          <w:szCs w:val="22"/>
        </w:rPr>
        <w:t>3</w:t>
      </w:r>
      <w:r w:rsidR="00AA3FA1">
        <w:rPr>
          <w:rStyle w:val="Seitenzahl"/>
          <w:rFonts w:ascii="Arial" w:hAnsi="Arial" w:cs="Arial"/>
          <w:i/>
          <w:color w:val="000000"/>
          <w:sz w:val="22"/>
          <w:szCs w:val="22"/>
        </w:rPr>
        <w:t>.</w:t>
      </w:r>
      <w:r>
        <w:rPr>
          <w:rStyle w:val="Seitenzahl"/>
          <w:rFonts w:ascii="Arial" w:hAnsi="Arial" w:cs="Arial"/>
          <w:i/>
          <w:color w:val="000000"/>
          <w:sz w:val="22"/>
          <w:szCs w:val="22"/>
        </w:rPr>
        <w:t>9</w:t>
      </w:r>
      <w:r w:rsidR="000A1D7D">
        <w:rPr>
          <w:rStyle w:val="Seitenzahl"/>
          <w:rFonts w:ascii="Arial" w:hAnsi="Arial" w:cs="Arial"/>
          <w:i/>
          <w:color w:val="000000"/>
          <w:sz w:val="22"/>
          <w:szCs w:val="22"/>
        </w:rPr>
        <w:t>08</w:t>
      </w:r>
      <w:r w:rsidR="00007F0E" w:rsidRPr="00007F0E">
        <w:rPr>
          <w:rStyle w:val="Seitenzahl"/>
          <w:rFonts w:ascii="Arial" w:hAnsi="Arial" w:cs="Arial"/>
          <w:i/>
          <w:color w:val="000000"/>
          <w:sz w:val="22"/>
          <w:szCs w:val="22"/>
        </w:rPr>
        <w:t xml:space="preserve"> Zeichen inklusive Leerzeichen</w:t>
      </w:r>
    </w:p>
    <w:p w:rsidR="005A16AB" w:rsidRDefault="005A16AB" w:rsidP="00070191">
      <w:pPr>
        <w:rPr>
          <w:rStyle w:val="Seitenzahl"/>
          <w:rFonts w:ascii="Arial" w:hAnsi="Arial" w:cs="Arial"/>
          <w:i/>
          <w:color w:val="000000"/>
          <w:sz w:val="22"/>
          <w:szCs w:val="22"/>
        </w:rPr>
      </w:pPr>
    </w:p>
    <w:p w:rsidR="00070191" w:rsidRPr="00070191" w:rsidRDefault="00007F0E" w:rsidP="00070191">
      <w:pPr>
        <w:rPr>
          <w:rFonts w:ascii="Arial" w:hAnsi="Arial" w:cs="Arial"/>
          <w:b/>
          <w:bCs/>
          <w:sz w:val="22"/>
          <w:szCs w:val="22"/>
        </w:rPr>
      </w:pPr>
      <w:r>
        <w:rPr>
          <w:rFonts w:ascii="Arial" w:hAnsi="Arial" w:cs="Arial"/>
          <w:b/>
          <w:bCs/>
          <w:sz w:val="22"/>
          <w:szCs w:val="22"/>
        </w:rPr>
        <w:br/>
      </w:r>
      <w:r w:rsidR="00070191" w:rsidRPr="00070191">
        <w:rPr>
          <w:rFonts w:ascii="Arial" w:hAnsi="Arial" w:cs="Arial"/>
          <w:b/>
          <w:bCs/>
          <w:sz w:val="22"/>
          <w:szCs w:val="22"/>
        </w:rPr>
        <w:t>Für weitere Informationen wenden Sie sich bitte an:</w:t>
      </w:r>
    </w:p>
    <w:p w:rsidR="00394D1F" w:rsidRPr="00351AC1" w:rsidRDefault="00394D1F" w:rsidP="000D7394">
      <w:pPr>
        <w:widowControl w:val="0"/>
        <w:rPr>
          <w:rFonts w:ascii="Arial" w:hAnsi="Arial" w:cs="Arial"/>
          <w:sz w:val="22"/>
          <w:szCs w:val="22"/>
        </w:rPr>
      </w:pPr>
      <w:r w:rsidRPr="00351AC1">
        <w:rPr>
          <w:rFonts w:ascii="Arial" w:hAnsi="Arial" w:cs="Arial"/>
          <w:sz w:val="22"/>
          <w:szCs w:val="22"/>
        </w:rPr>
        <w:t xml:space="preserve">SACMI </w:t>
      </w:r>
      <w:proofErr w:type="spellStart"/>
      <w:r w:rsidRPr="00351AC1">
        <w:rPr>
          <w:rFonts w:ascii="Arial" w:hAnsi="Arial" w:cs="Arial"/>
          <w:sz w:val="22"/>
          <w:szCs w:val="22"/>
        </w:rPr>
        <w:t>Packaging</w:t>
      </w:r>
      <w:proofErr w:type="spellEnd"/>
      <w:r w:rsidRPr="00351AC1">
        <w:rPr>
          <w:rFonts w:ascii="Arial" w:hAnsi="Arial" w:cs="Arial"/>
          <w:sz w:val="22"/>
          <w:szCs w:val="22"/>
        </w:rPr>
        <w:t xml:space="preserve"> &amp; </w:t>
      </w:r>
      <w:proofErr w:type="spellStart"/>
      <w:r w:rsidRPr="00351AC1">
        <w:rPr>
          <w:rFonts w:ascii="Arial" w:hAnsi="Arial" w:cs="Arial"/>
          <w:sz w:val="22"/>
          <w:szCs w:val="22"/>
        </w:rPr>
        <w:t>Chocolate</w:t>
      </w:r>
      <w:proofErr w:type="spellEnd"/>
      <w:r w:rsidRPr="00351AC1">
        <w:rPr>
          <w:rFonts w:ascii="Arial" w:hAnsi="Arial" w:cs="Arial"/>
          <w:sz w:val="22"/>
          <w:szCs w:val="22"/>
        </w:rPr>
        <w:t xml:space="preserve"> Swiss SA</w:t>
      </w:r>
    </w:p>
    <w:p w:rsidR="00070191" w:rsidRPr="00351AC1" w:rsidRDefault="00CD45A4" w:rsidP="000D7394">
      <w:pPr>
        <w:widowControl w:val="0"/>
        <w:rPr>
          <w:rFonts w:ascii="Arial" w:hAnsi="Arial" w:cs="Arial"/>
          <w:sz w:val="22"/>
          <w:szCs w:val="22"/>
        </w:rPr>
      </w:pPr>
      <w:r w:rsidRPr="00351AC1">
        <w:rPr>
          <w:rFonts w:ascii="Arial" w:hAnsi="Arial" w:cs="Arial"/>
          <w:sz w:val="22"/>
          <w:szCs w:val="22"/>
        </w:rPr>
        <w:t>Simone Seitz</w:t>
      </w:r>
    </w:p>
    <w:p w:rsidR="00070191" w:rsidRPr="00070191" w:rsidRDefault="00070191" w:rsidP="00070191">
      <w:pPr>
        <w:widowControl w:val="0"/>
        <w:rPr>
          <w:rFonts w:ascii="Arial" w:hAnsi="Arial" w:cs="Arial"/>
          <w:sz w:val="22"/>
          <w:szCs w:val="22"/>
        </w:rPr>
      </w:pPr>
      <w:r w:rsidRPr="00070191">
        <w:rPr>
          <w:rFonts w:ascii="Arial" w:hAnsi="Arial" w:cs="Arial"/>
          <w:sz w:val="22"/>
          <w:szCs w:val="22"/>
        </w:rPr>
        <w:t xml:space="preserve">Telefon: </w:t>
      </w:r>
      <w:r w:rsidR="00394D1F" w:rsidRPr="00394D1F">
        <w:rPr>
          <w:rFonts w:ascii="Arial" w:hAnsi="Arial" w:cs="Arial"/>
          <w:sz w:val="22"/>
          <w:szCs w:val="22"/>
        </w:rPr>
        <w:t>+49 160 926 333 45</w:t>
      </w:r>
    </w:p>
    <w:p w:rsidR="00070191" w:rsidRPr="00070191" w:rsidRDefault="00070191" w:rsidP="00070191">
      <w:pPr>
        <w:widowControl w:val="0"/>
        <w:rPr>
          <w:rFonts w:ascii="Arial" w:hAnsi="Arial" w:cs="Arial"/>
          <w:sz w:val="22"/>
          <w:szCs w:val="22"/>
        </w:rPr>
      </w:pPr>
      <w:r w:rsidRPr="00070191">
        <w:rPr>
          <w:rFonts w:ascii="Arial" w:hAnsi="Arial" w:cs="Arial"/>
          <w:sz w:val="22"/>
          <w:szCs w:val="22"/>
        </w:rPr>
        <w:t xml:space="preserve">E-Mail: </w:t>
      </w:r>
      <w:hyperlink r:id="rId8" w:history="1">
        <w:r w:rsidR="00394D1F" w:rsidRPr="00820DFA">
          <w:rPr>
            <w:rStyle w:val="Hyperlink"/>
            <w:rFonts w:ascii="Arial" w:hAnsi="Arial" w:cs="Arial"/>
            <w:sz w:val="22"/>
            <w:szCs w:val="22"/>
          </w:rPr>
          <w:t>simone.seitz@sacmigroup.com</w:t>
        </w:r>
      </w:hyperlink>
    </w:p>
    <w:p w:rsidR="00701640" w:rsidRDefault="00701640" w:rsidP="00070191">
      <w:pPr>
        <w:widowControl w:val="0"/>
        <w:rPr>
          <w:rFonts w:ascii="Arial" w:hAnsi="Arial" w:cs="Arial"/>
          <w:sz w:val="22"/>
          <w:szCs w:val="22"/>
        </w:rPr>
      </w:pPr>
    </w:p>
    <w:p w:rsidR="00070191" w:rsidRPr="00070191" w:rsidRDefault="00070191" w:rsidP="00070191">
      <w:pPr>
        <w:widowControl w:val="0"/>
        <w:rPr>
          <w:rFonts w:ascii="Arial" w:hAnsi="Arial" w:cs="Arial"/>
          <w:sz w:val="22"/>
          <w:szCs w:val="22"/>
        </w:rPr>
      </w:pPr>
      <w:proofErr w:type="spellStart"/>
      <w:r w:rsidRPr="00070191">
        <w:rPr>
          <w:rFonts w:ascii="Arial" w:hAnsi="Arial" w:cs="Arial"/>
          <w:sz w:val="22"/>
          <w:szCs w:val="22"/>
        </w:rPr>
        <w:t>Azet</w:t>
      </w:r>
      <w:proofErr w:type="spellEnd"/>
      <w:r w:rsidR="00394D1F">
        <w:rPr>
          <w:rFonts w:ascii="Arial" w:hAnsi="Arial" w:cs="Arial"/>
          <w:sz w:val="22"/>
          <w:szCs w:val="22"/>
        </w:rPr>
        <w:t xml:space="preserve"> </w:t>
      </w:r>
      <w:r w:rsidRPr="00070191">
        <w:rPr>
          <w:rFonts w:ascii="Arial" w:hAnsi="Arial" w:cs="Arial"/>
          <w:sz w:val="22"/>
          <w:szCs w:val="22"/>
        </w:rPr>
        <w:t>PR</w:t>
      </w:r>
    </w:p>
    <w:p w:rsidR="00394D1F" w:rsidRDefault="00394D1F" w:rsidP="00070191">
      <w:pPr>
        <w:widowControl w:val="0"/>
        <w:rPr>
          <w:rFonts w:ascii="Arial" w:hAnsi="Arial" w:cs="Arial"/>
          <w:sz w:val="22"/>
          <w:szCs w:val="22"/>
        </w:rPr>
      </w:pPr>
      <w:r>
        <w:rPr>
          <w:rFonts w:ascii="Arial" w:hAnsi="Arial" w:cs="Arial"/>
          <w:sz w:val="22"/>
          <w:szCs w:val="22"/>
        </w:rPr>
        <w:t>Holger Werner</w:t>
      </w:r>
    </w:p>
    <w:p w:rsidR="00070191" w:rsidRPr="00070191" w:rsidRDefault="00070191" w:rsidP="00070191">
      <w:pPr>
        <w:widowControl w:val="0"/>
        <w:rPr>
          <w:rFonts w:ascii="Arial" w:hAnsi="Arial" w:cs="Arial"/>
          <w:sz w:val="22"/>
          <w:szCs w:val="22"/>
        </w:rPr>
      </w:pPr>
      <w:r w:rsidRPr="00070191">
        <w:rPr>
          <w:rFonts w:ascii="Arial" w:hAnsi="Arial" w:cs="Arial"/>
          <w:sz w:val="22"/>
          <w:szCs w:val="22"/>
        </w:rPr>
        <w:t>Telefon: +49 40 413270 33</w:t>
      </w:r>
    </w:p>
    <w:p w:rsidR="00070191" w:rsidRPr="00070191" w:rsidRDefault="00070191" w:rsidP="00070191">
      <w:pPr>
        <w:widowControl w:val="0"/>
        <w:rPr>
          <w:rFonts w:ascii="Arial" w:hAnsi="Arial" w:cs="Arial"/>
          <w:sz w:val="22"/>
          <w:szCs w:val="22"/>
        </w:rPr>
      </w:pPr>
      <w:r w:rsidRPr="00070191">
        <w:rPr>
          <w:rFonts w:ascii="Arial" w:hAnsi="Arial" w:cs="Arial"/>
          <w:sz w:val="22"/>
          <w:szCs w:val="22"/>
        </w:rPr>
        <w:t xml:space="preserve">E-Mail: </w:t>
      </w:r>
      <w:hyperlink r:id="rId9" w:history="1">
        <w:r w:rsidRPr="00070191">
          <w:rPr>
            <w:rStyle w:val="Hyperlink"/>
            <w:rFonts w:ascii="Arial" w:hAnsi="Arial" w:cs="Arial"/>
            <w:sz w:val="22"/>
            <w:szCs w:val="22"/>
          </w:rPr>
          <w:t>werner@azetpr.com</w:t>
        </w:r>
      </w:hyperlink>
      <w:r w:rsidRPr="00070191">
        <w:rPr>
          <w:rFonts w:ascii="Arial" w:hAnsi="Arial" w:cs="Arial"/>
          <w:sz w:val="22"/>
          <w:szCs w:val="22"/>
        </w:rPr>
        <w:t xml:space="preserve"> </w:t>
      </w:r>
    </w:p>
    <w:p w:rsidR="00A16A44" w:rsidRDefault="00A16A44" w:rsidP="00070191">
      <w:pPr>
        <w:suppressAutoHyphens/>
        <w:overflowPunct/>
        <w:autoSpaceDE/>
        <w:autoSpaceDN/>
        <w:adjustRightInd/>
        <w:spacing w:after="200"/>
        <w:textAlignment w:val="auto"/>
        <w:rPr>
          <w:rFonts w:ascii="Arial" w:hAnsi="Arial" w:cs="Arial"/>
          <w:sz w:val="22"/>
          <w:szCs w:val="22"/>
          <w:lang w:eastAsia="ar-SA"/>
        </w:rPr>
      </w:pPr>
    </w:p>
    <w:p w:rsidR="00AA089A" w:rsidRPr="001F6647" w:rsidRDefault="00AA089A" w:rsidP="00AA089A">
      <w:pPr>
        <w:pStyle w:val="10Website"/>
        <w:spacing w:line="240" w:lineRule="auto"/>
        <w:rPr>
          <w:rFonts w:ascii="Arial" w:hAnsi="Arial" w:cs="Arial"/>
          <w:b/>
        </w:rPr>
      </w:pPr>
      <w:r w:rsidRPr="001F6647">
        <w:rPr>
          <w:rFonts w:ascii="Arial" w:hAnsi="Arial" w:cs="Arial"/>
          <w:b/>
        </w:rPr>
        <w:t>Folgendes Bildmaterial ist der Presseinformation beigefügt:</w:t>
      </w:r>
    </w:p>
    <w:p w:rsidR="00F953F4" w:rsidRDefault="00F953F4" w:rsidP="00AA089A">
      <w:pPr>
        <w:pStyle w:val="Listenabsatz"/>
        <w:numPr>
          <w:ilvl w:val="0"/>
          <w:numId w:val="13"/>
        </w:numPr>
        <w:rPr>
          <w:rFonts w:ascii="Arial" w:hAnsi="Arial" w:cs="Arial"/>
          <w:sz w:val="22"/>
          <w:szCs w:val="22"/>
          <w:lang w:val="de-DE"/>
        </w:rPr>
      </w:pPr>
      <w:r>
        <w:rPr>
          <w:rFonts w:ascii="Arial" w:hAnsi="Arial" w:cs="Arial"/>
          <w:sz w:val="22"/>
          <w:szCs w:val="22"/>
          <w:lang w:val="de-DE"/>
        </w:rPr>
        <w:t>D</w:t>
      </w:r>
      <w:r w:rsidR="00E40D1C">
        <w:rPr>
          <w:rFonts w:ascii="Arial" w:hAnsi="Arial" w:cs="Arial"/>
          <w:sz w:val="22"/>
          <w:szCs w:val="22"/>
          <w:lang w:val="de-DE"/>
        </w:rPr>
        <w:t xml:space="preserve">as Fünfwalzwerk HFI 509 bietet leistungsstarke Vermahlung und </w:t>
      </w:r>
      <w:r w:rsidR="00E60640">
        <w:rPr>
          <w:rFonts w:ascii="Arial" w:hAnsi="Arial" w:cs="Arial"/>
          <w:sz w:val="22"/>
          <w:szCs w:val="22"/>
          <w:lang w:val="de-DE"/>
        </w:rPr>
        <w:t xml:space="preserve">eine </w:t>
      </w:r>
      <w:r w:rsidR="00E40D1C">
        <w:rPr>
          <w:rFonts w:ascii="Arial" w:hAnsi="Arial" w:cs="Arial"/>
          <w:sz w:val="22"/>
          <w:szCs w:val="22"/>
          <w:lang w:val="de-DE"/>
        </w:rPr>
        <w:t>ultrafeine Partikelgröße</w:t>
      </w:r>
      <w:r w:rsidR="00C321DA">
        <w:rPr>
          <w:rFonts w:ascii="Arial" w:hAnsi="Arial" w:cs="Arial"/>
          <w:sz w:val="22"/>
          <w:szCs w:val="22"/>
          <w:lang w:val="de-DE"/>
        </w:rPr>
        <w:t>.</w:t>
      </w:r>
    </w:p>
    <w:p w:rsidR="002832EA" w:rsidRPr="005A16AB" w:rsidRDefault="00894A9F" w:rsidP="005A16AB">
      <w:pPr>
        <w:pStyle w:val="Listenabsatz"/>
        <w:ind w:left="360"/>
        <w:rPr>
          <w:rFonts w:ascii="Arial" w:hAnsi="Arial" w:cs="Arial"/>
          <w:sz w:val="22"/>
          <w:szCs w:val="22"/>
          <w:highlight w:val="yellow"/>
          <w:lang w:val="de-DE"/>
        </w:rPr>
      </w:pPr>
      <w:hyperlink r:id="rId10" w:history="1">
        <w:r w:rsidRPr="00894A9F">
          <w:rPr>
            <w:rStyle w:val="Hyperlink"/>
          </w:rPr>
          <w:t>https://newsroom.azetpr.com/wp-content/uploads/sites/2/2023/12/HFI-509.png</w:t>
        </w:r>
      </w:hyperlink>
    </w:p>
    <w:p w:rsidR="00F953F4" w:rsidRDefault="00527E65" w:rsidP="00F953F4">
      <w:pPr>
        <w:pStyle w:val="Listenabsatz"/>
        <w:ind w:left="360"/>
        <w:rPr>
          <w:rFonts w:ascii="Arial" w:hAnsi="Arial" w:cs="Arial"/>
          <w:sz w:val="22"/>
          <w:szCs w:val="22"/>
          <w:lang w:val="de-DE"/>
        </w:rPr>
      </w:pPr>
      <w:r>
        <w:rPr>
          <w:rFonts w:ascii="Arial" w:hAnsi="Arial" w:cs="Arial"/>
          <w:noProof/>
          <w:sz w:val="22"/>
          <w:szCs w:val="22"/>
          <w:lang w:val="de-DE"/>
        </w:rPr>
        <w:lastRenderedPageBreak/>
        <w:drawing>
          <wp:inline distT="0" distB="0" distL="0" distR="0">
            <wp:extent cx="2667350" cy="350010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FI 509.png"/>
                    <pic:cNvPicPr/>
                  </pic:nvPicPr>
                  <pic:blipFill>
                    <a:blip r:embed="rId11" cstate="email">
                      <a:extLst>
                        <a:ext uri="{28A0092B-C50C-407E-A947-70E740481C1C}">
                          <a14:useLocalDpi xmlns:a14="http://schemas.microsoft.com/office/drawing/2010/main"/>
                        </a:ext>
                      </a:extLst>
                    </a:blip>
                    <a:stretch>
                      <a:fillRect/>
                    </a:stretch>
                  </pic:blipFill>
                  <pic:spPr>
                    <a:xfrm>
                      <a:off x="0" y="0"/>
                      <a:ext cx="2693113" cy="3533913"/>
                    </a:xfrm>
                    <a:prstGeom prst="rect">
                      <a:avLst/>
                    </a:prstGeom>
                  </pic:spPr>
                </pic:pic>
              </a:graphicData>
            </a:graphic>
          </wp:inline>
        </w:drawing>
      </w:r>
    </w:p>
    <w:p w:rsidR="00F953F4" w:rsidRDefault="00F953F4" w:rsidP="00F953F4">
      <w:pPr>
        <w:pStyle w:val="Listenabsatz"/>
        <w:ind w:left="360"/>
        <w:rPr>
          <w:rFonts w:ascii="Arial" w:hAnsi="Arial" w:cs="Arial"/>
          <w:sz w:val="22"/>
          <w:szCs w:val="22"/>
          <w:lang w:val="de-DE"/>
        </w:rPr>
      </w:pPr>
    </w:p>
    <w:p w:rsidR="00C321DA" w:rsidRDefault="00C321DA" w:rsidP="00F953F4">
      <w:pPr>
        <w:pStyle w:val="Listenabsatz"/>
        <w:ind w:left="360"/>
        <w:rPr>
          <w:rFonts w:ascii="Arial" w:hAnsi="Arial" w:cs="Arial"/>
          <w:sz w:val="22"/>
          <w:szCs w:val="22"/>
          <w:lang w:val="de-DE"/>
        </w:rPr>
      </w:pPr>
    </w:p>
    <w:p w:rsidR="00C321DA" w:rsidRDefault="00E40D1C" w:rsidP="00C321DA">
      <w:pPr>
        <w:pStyle w:val="Listenabsatz"/>
        <w:numPr>
          <w:ilvl w:val="0"/>
          <w:numId w:val="13"/>
        </w:numPr>
        <w:rPr>
          <w:rFonts w:ascii="Arial" w:hAnsi="Arial" w:cs="Arial"/>
          <w:sz w:val="22"/>
          <w:szCs w:val="22"/>
          <w:lang w:val="de-DE"/>
        </w:rPr>
      </w:pPr>
      <w:r w:rsidRPr="00E40D1C">
        <w:rPr>
          <w:rFonts w:ascii="Arial" w:hAnsi="Arial" w:cs="Arial"/>
          <w:sz w:val="22"/>
          <w:szCs w:val="22"/>
          <w:lang w:val="de-DE"/>
        </w:rPr>
        <w:t>Die MLRG 1500 Drop Line</w:t>
      </w:r>
      <w:r>
        <w:rPr>
          <w:rFonts w:ascii="Arial" w:hAnsi="Arial" w:cs="Arial"/>
          <w:sz w:val="22"/>
          <w:szCs w:val="22"/>
          <w:lang w:val="de-DE"/>
        </w:rPr>
        <w:t xml:space="preserve"> dosiert</w:t>
      </w:r>
      <w:r w:rsidRPr="00E40D1C">
        <w:rPr>
          <w:rFonts w:ascii="Arial" w:hAnsi="Arial" w:cs="Arial"/>
          <w:sz w:val="22"/>
          <w:szCs w:val="22"/>
          <w:lang w:val="de-DE"/>
        </w:rPr>
        <w:t xml:space="preserve"> schokoladenbasierte Halbfabrikate und </w:t>
      </w:r>
      <w:proofErr w:type="spellStart"/>
      <w:r w:rsidRPr="00E40D1C">
        <w:rPr>
          <w:rFonts w:ascii="Arial" w:hAnsi="Arial" w:cs="Arial"/>
          <w:sz w:val="22"/>
          <w:szCs w:val="22"/>
          <w:lang w:val="de-DE"/>
        </w:rPr>
        <w:t>Compounds</w:t>
      </w:r>
      <w:proofErr w:type="spellEnd"/>
      <w:r w:rsidR="00C321DA">
        <w:rPr>
          <w:rFonts w:ascii="Arial" w:hAnsi="Arial" w:cs="Arial"/>
          <w:sz w:val="22"/>
          <w:szCs w:val="22"/>
          <w:lang w:val="de-DE"/>
        </w:rPr>
        <w:t>.</w:t>
      </w:r>
    </w:p>
    <w:p w:rsidR="002832EA" w:rsidRDefault="00033A10" w:rsidP="00F953F4">
      <w:pPr>
        <w:pStyle w:val="Listenabsatz"/>
        <w:ind w:left="360"/>
        <w:rPr>
          <w:rFonts w:ascii="Arial" w:hAnsi="Arial" w:cs="Arial"/>
          <w:sz w:val="22"/>
          <w:szCs w:val="22"/>
          <w:lang w:val="de-DE"/>
        </w:rPr>
      </w:pPr>
      <w:hyperlink r:id="rId12" w:history="1">
        <w:r w:rsidRPr="00033A10">
          <w:rPr>
            <w:rStyle w:val="Hyperlink"/>
          </w:rPr>
          <w:t>https://newsroom.azetpr.com/wp-content/uploads/sites/2/2023/12/DROP-LINE.png</w:t>
        </w:r>
      </w:hyperlink>
    </w:p>
    <w:p w:rsidR="00C321DA" w:rsidRDefault="00E40D1C" w:rsidP="00F953F4">
      <w:pPr>
        <w:pStyle w:val="Listenabsatz"/>
        <w:ind w:left="360"/>
        <w:rPr>
          <w:rFonts w:ascii="Arial" w:hAnsi="Arial" w:cs="Arial"/>
          <w:sz w:val="22"/>
          <w:szCs w:val="22"/>
          <w:lang w:val="de-DE"/>
        </w:rPr>
      </w:pPr>
      <w:r>
        <w:rPr>
          <w:rFonts w:ascii="Arial" w:hAnsi="Arial" w:cs="Arial"/>
          <w:noProof/>
          <w:sz w:val="22"/>
          <w:szCs w:val="22"/>
          <w:lang w:val="de-DE"/>
        </w:rPr>
        <w:drawing>
          <wp:inline distT="0" distB="0" distL="0" distR="0">
            <wp:extent cx="3038550" cy="2950453"/>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OP LINE.png"/>
                    <pic:cNvPicPr/>
                  </pic:nvPicPr>
                  <pic:blipFill>
                    <a:blip r:embed="rId13" cstate="email">
                      <a:extLst>
                        <a:ext uri="{28A0092B-C50C-407E-A947-70E740481C1C}">
                          <a14:useLocalDpi xmlns:a14="http://schemas.microsoft.com/office/drawing/2010/main"/>
                        </a:ext>
                      </a:extLst>
                    </a:blip>
                    <a:stretch>
                      <a:fillRect/>
                    </a:stretch>
                  </pic:blipFill>
                  <pic:spPr>
                    <a:xfrm>
                      <a:off x="0" y="0"/>
                      <a:ext cx="3058017" cy="2969356"/>
                    </a:xfrm>
                    <a:prstGeom prst="rect">
                      <a:avLst/>
                    </a:prstGeom>
                  </pic:spPr>
                </pic:pic>
              </a:graphicData>
            </a:graphic>
          </wp:inline>
        </w:drawing>
      </w:r>
    </w:p>
    <w:p w:rsidR="00894F0F" w:rsidRDefault="00894F0F" w:rsidP="00F953F4">
      <w:pPr>
        <w:pStyle w:val="Listenabsatz"/>
        <w:ind w:left="360"/>
        <w:rPr>
          <w:rFonts w:ascii="Arial" w:hAnsi="Arial" w:cs="Arial"/>
          <w:sz w:val="22"/>
          <w:szCs w:val="22"/>
          <w:lang w:val="de-DE"/>
        </w:rPr>
      </w:pPr>
    </w:p>
    <w:p w:rsidR="00894F0F" w:rsidRDefault="00894F0F" w:rsidP="00F953F4">
      <w:pPr>
        <w:pStyle w:val="Listenabsatz"/>
        <w:ind w:left="360"/>
        <w:rPr>
          <w:rFonts w:ascii="Arial" w:hAnsi="Arial" w:cs="Arial"/>
          <w:sz w:val="22"/>
          <w:szCs w:val="22"/>
          <w:lang w:val="de-DE"/>
        </w:rPr>
      </w:pPr>
    </w:p>
    <w:p w:rsidR="00C24A0B" w:rsidRDefault="00600595" w:rsidP="00C24A0B">
      <w:pPr>
        <w:pStyle w:val="Listenabsatz"/>
        <w:numPr>
          <w:ilvl w:val="0"/>
          <w:numId w:val="13"/>
        </w:numPr>
        <w:rPr>
          <w:rFonts w:ascii="Arial" w:hAnsi="Arial" w:cs="Arial"/>
          <w:sz w:val="22"/>
          <w:szCs w:val="22"/>
          <w:lang w:val="de-DE"/>
        </w:rPr>
      </w:pPr>
      <w:r>
        <w:rPr>
          <w:rFonts w:ascii="Arial" w:hAnsi="Arial" w:cs="Arial"/>
          <w:sz w:val="22"/>
          <w:szCs w:val="22"/>
          <w:lang w:val="de-DE"/>
        </w:rPr>
        <w:lastRenderedPageBreak/>
        <w:t xml:space="preserve">Das multifunktionale </w:t>
      </w:r>
      <w:r w:rsidR="00944A5C">
        <w:rPr>
          <w:rFonts w:ascii="Arial" w:hAnsi="Arial" w:cs="Arial"/>
          <w:sz w:val="22"/>
          <w:szCs w:val="22"/>
          <w:lang w:val="de-DE"/>
        </w:rPr>
        <w:t>V</w:t>
      </w:r>
      <w:r w:rsidR="00257AAB">
        <w:rPr>
          <w:rFonts w:ascii="Arial" w:hAnsi="Arial" w:cs="Arial"/>
          <w:sz w:val="22"/>
          <w:szCs w:val="22"/>
          <w:lang w:val="de-DE"/>
        </w:rPr>
        <w:t xml:space="preserve">erpackungssystem </w:t>
      </w:r>
      <w:r w:rsidRPr="00600595">
        <w:rPr>
          <w:rFonts w:ascii="Arial" w:hAnsi="Arial" w:cs="Arial"/>
          <w:sz w:val="22"/>
          <w:szCs w:val="22"/>
          <w:lang w:val="de-DE"/>
        </w:rPr>
        <w:t xml:space="preserve">Advance S-334 </w:t>
      </w:r>
      <w:r w:rsidR="00257AAB">
        <w:rPr>
          <w:rFonts w:ascii="Arial" w:hAnsi="Arial" w:cs="Arial"/>
          <w:sz w:val="22"/>
          <w:szCs w:val="22"/>
          <w:lang w:val="de-DE"/>
        </w:rPr>
        <w:t>eignet sich für e</w:t>
      </w:r>
      <w:r w:rsidRPr="00600595">
        <w:rPr>
          <w:rFonts w:ascii="Arial" w:hAnsi="Arial" w:cs="Arial"/>
          <w:sz w:val="22"/>
          <w:szCs w:val="22"/>
          <w:lang w:val="de-DE"/>
        </w:rPr>
        <w:t>in breites Produktspektrum</w:t>
      </w:r>
      <w:r w:rsidR="00C24A0B">
        <w:rPr>
          <w:rFonts w:ascii="Arial" w:hAnsi="Arial" w:cs="Arial"/>
          <w:sz w:val="22"/>
          <w:szCs w:val="22"/>
          <w:lang w:val="de-DE"/>
        </w:rPr>
        <w:t>.</w:t>
      </w:r>
    </w:p>
    <w:p w:rsidR="00BB480A" w:rsidRDefault="00BB480A" w:rsidP="00F953F4">
      <w:pPr>
        <w:pStyle w:val="Listenabsatz"/>
        <w:ind w:left="360"/>
        <w:rPr>
          <w:rFonts w:ascii="Arial" w:hAnsi="Arial" w:cs="Arial"/>
          <w:sz w:val="22"/>
          <w:szCs w:val="22"/>
          <w:lang w:val="de-DE"/>
        </w:rPr>
      </w:pPr>
      <w:hyperlink r:id="rId14" w:history="1">
        <w:r w:rsidRPr="00BB480A">
          <w:rPr>
            <w:rStyle w:val="Hyperlink"/>
            <w:rFonts w:ascii="Arial" w:hAnsi="Arial" w:cs="Arial"/>
            <w:sz w:val="22"/>
            <w:szCs w:val="22"/>
            <w:lang w:val="de-DE"/>
          </w:rPr>
          <w:t>https://newsroom.azetpr.com/wp-content/uploads/sites/2/2023/12/ADVANCE-334-scaled.jpg</w:t>
        </w:r>
      </w:hyperlink>
    </w:p>
    <w:p w:rsidR="00894F0F" w:rsidRDefault="00E40D1C" w:rsidP="00F953F4">
      <w:pPr>
        <w:pStyle w:val="Listenabsatz"/>
        <w:ind w:left="360"/>
        <w:rPr>
          <w:rFonts w:ascii="Arial" w:hAnsi="Arial" w:cs="Arial"/>
          <w:sz w:val="22"/>
          <w:szCs w:val="22"/>
          <w:lang w:val="de-DE"/>
        </w:rPr>
      </w:pPr>
      <w:r>
        <w:rPr>
          <w:rFonts w:ascii="Arial" w:hAnsi="Arial" w:cs="Arial"/>
          <w:noProof/>
          <w:sz w:val="22"/>
          <w:szCs w:val="22"/>
          <w:lang w:val="de-DE"/>
        </w:rPr>
        <w:drawing>
          <wp:inline distT="0" distB="0" distL="0" distR="0">
            <wp:extent cx="3480670" cy="2812623"/>
            <wp:effectExtent l="0" t="0" r="5715"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VANCE 334.jpg"/>
                    <pic:cNvPicPr/>
                  </pic:nvPicPr>
                  <pic:blipFill>
                    <a:blip r:embed="rId15" cstate="email">
                      <a:extLst>
                        <a:ext uri="{28A0092B-C50C-407E-A947-70E740481C1C}">
                          <a14:useLocalDpi xmlns:a14="http://schemas.microsoft.com/office/drawing/2010/main"/>
                        </a:ext>
                      </a:extLst>
                    </a:blip>
                    <a:stretch>
                      <a:fillRect/>
                    </a:stretch>
                  </pic:blipFill>
                  <pic:spPr>
                    <a:xfrm>
                      <a:off x="0" y="0"/>
                      <a:ext cx="3493561" cy="2823040"/>
                    </a:xfrm>
                    <a:prstGeom prst="rect">
                      <a:avLst/>
                    </a:prstGeom>
                  </pic:spPr>
                </pic:pic>
              </a:graphicData>
            </a:graphic>
          </wp:inline>
        </w:drawing>
      </w:r>
    </w:p>
    <w:p w:rsidR="005A16AB" w:rsidRDefault="005A16AB" w:rsidP="005A16AB">
      <w:pPr>
        <w:suppressAutoHyphens/>
        <w:overflowPunct/>
        <w:autoSpaceDE/>
        <w:autoSpaceDN/>
        <w:adjustRightInd/>
        <w:spacing w:after="200"/>
        <w:ind w:left="708"/>
        <w:textAlignment w:val="auto"/>
        <w:rPr>
          <w:rFonts w:ascii="Arial" w:hAnsi="Arial" w:cs="Arial"/>
          <w:noProof/>
          <w:sz w:val="22"/>
          <w:szCs w:val="22"/>
        </w:rPr>
      </w:pPr>
    </w:p>
    <w:p w:rsidR="00070191" w:rsidRPr="009F74C3" w:rsidRDefault="00C50A36" w:rsidP="00A67962">
      <w:pPr>
        <w:pStyle w:val="10Website"/>
        <w:spacing w:line="240" w:lineRule="auto"/>
        <w:rPr>
          <w:sz w:val="16"/>
          <w:szCs w:val="16"/>
        </w:rPr>
      </w:pPr>
      <w:r w:rsidRPr="00845C7B">
        <w:rPr>
          <w:sz w:val="16"/>
          <w:szCs w:val="16"/>
        </w:rPr>
        <w:t xml:space="preserve">Die personenbezogenen Daten, die Sie uns im Rahmen der Kontaktaufnahme zur Verfügung gestellt haben (Einwilligung) oder die aus allgemein zugänglichen Quellen (wie z. B. Impressum) stammen, werden nur für die Rückmeldung auf Ihre Kontaktaufnahme und zur Übermittlung von Presseinformationen und Pressethemen genutzt. Sofern Sie eine Einwilligung erteilt haben, haben Sie das Recht, diese mit Wirkung für die Zukunft jederzeit zu widerrufen. Die Löschung der gespeicherten personenbezogenen Daten erfolgt, wenn Sie Ihre Einwilligung widerrufen oder wenn die Verarbeitung aus gesetzlichen Gründen unzulässig ist. Sie können jederzeit Auskunft über die zu Ihrer Person gespeicherten Daten erhalten. Ausführliche Informationen finden Sie in unserer Datenschutzerklärung </w:t>
      </w:r>
      <w:hyperlink r:id="rId16" w:history="1">
        <w:r w:rsidR="00893414" w:rsidRPr="00845C7B">
          <w:rPr>
            <w:rStyle w:val="Hyperlink"/>
            <w:sz w:val="16"/>
            <w:szCs w:val="16"/>
          </w:rPr>
          <w:t>https://azetpr.com/datenschutz/</w:t>
        </w:r>
      </w:hyperlink>
      <w:r w:rsidRPr="00845C7B">
        <w:rPr>
          <w:sz w:val="16"/>
          <w:szCs w:val="16"/>
        </w:rPr>
        <w:t>. Wenn Sie keine Presse-</w:t>
      </w:r>
      <w:r w:rsidRPr="00302959">
        <w:rPr>
          <w:sz w:val="16"/>
          <w:szCs w:val="16"/>
        </w:rPr>
        <w:t xml:space="preserve">Informationen mehr von uns erhalten möchten, melden Sie sich bitte über diesen Link ab: </w:t>
      </w:r>
      <w:hyperlink r:id="rId17" w:history="1">
        <w:r w:rsidRPr="00302959">
          <w:rPr>
            <w:rStyle w:val="Hyperlink"/>
            <w:sz w:val="16"/>
            <w:szCs w:val="16"/>
          </w:rPr>
          <w:t>https://www.azetpr.com/abmeldung/</w:t>
        </w:r>
      </w:hyperlink>
      <w:r w:rsidRPr="00302959">
        <w:rPr>
          <w:sz w:val="16"/>
          <w:szCs w:val="16"/>
        </w:rPr>
        <w:t>.</w:t>
      </w:r>
      <w:r w:rsidR="008D040C">
        <w:rPr>
          <w:sz w:val="16"/>
          <w:szCs w:val="16"/>
        </w:rPr>
        <w:t xml:space="preserve"> </w:t>
      </w:r>
      <w:r w:rsidRPr="00302959">
        <w:rPr>
          <w:sz w:val="16"/>
          <w:szCs w:val="16"/>
        </w:rPr>
        <w:t xml:space="preserve">Gleichermaßen gilt, dass die personenbezogenen Daten, die wir Ihnen als Quelle von Pressematerialien oder für die Bearbeitung von Presseanfragen zur Verfügung stellen, nur für die Rückmeldung auf die Kontaktaufnahme und nur im Rahmen der Pressearbeit genutzt werden. </w:t>
      </w:r>
      <w:r w:rsidR="009F74C3" w:rsidRPr="00302959">
        <w:rPr>
          <w:sz w:val="16"/>
          <w:szCs w:val="16"/>
        </w:rPr>
        <w:t>Geschäftsführerin AzetPR</w:t>
      </w:r>
      <w:r w:rsidR="009F74C3" w:rsidRPr="00302959">
        <w:t xml:space="preserve"> </w:t>
      </w:r>
      <w:r w:rsidR="009F74C3" w:rsidRPr="00302959">
        <w:rPr>
          <w:sz w:val="16"/>
          <w:szCs w:val="16"/>
        </w:rPr>
        <w:t>International Public Relations: Andrea Zaszczynski. Steuernummer: 45 / 704 / 01810</w:t>
      </w:r>
      <w:r w:rsidR="008D7CB8">
        <w:rPr>
          <w:sz w:val="16"/>
          <w:szCs w:val="16"/>
        </w:rPr>
        <w:t>.</w:t>
      </w:r>
      <w:bookmarkStart w:id="0" w:name="_GoBack"/>
      <w:bookmarkEnd w:id="0"/>
    </w:p>
    <w:sectPr w:rsidR="00070191" w:rsidRPr="009F74C3" w:rsidSect="009322B7">
      <w:headerReference w:type="even" r:id="rId18"/>
      <w:headerReference w:type="default" r:id="rId19"/>
      <w:footerReference w:type="even" r:id="rId20"/>
      <w:footerReference w:type="default" r:id="rId21"/>
      <w:headerReference w:type="first" r:id="rId22"/>
      <w:footerReference w:type="first" r:id="rId23"/>
      <w:pgSz w:w="11907" w:h="16840"/>
      <w:pgMar w:top="3119" w:right="1418" w:bottom="1701" w:left="1418" w:header="720" w:footer="720"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414" w:rsidRDefault="00893414">
      <w:r>
        <w:separator/>
      </w:r>
    </w:p>
  </w:endnote>
  <w:endnote w:type="continuationSeparator" w:id="0">
    <w:p w:rsidR="00893414" w:rsidRDefault="00893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45 Light">
    <w:altName w:val="Arial"/>
    <w:panose1 w:val="00000000000000000000"/>
    <w:charset w:val="00"/>
    <w:family w:val="swiss"/>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414" w:rsidRDefault="0089341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414" w:rsidRDefault="00893414">
    <w:pPr>
      <w:pStyle w:val="Fuzeile"/>
      <w:jc w:val="center"/>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414" w:rsidRDefault="008934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414" w:rsidRDefault="00893414">
      <w:r>
        <w:separator/>
      </w:r>
    </w:p>
  </w:footnote>
  <w:footnote w:type="continuationSeparator" w:id="0">
    <w:p w:rsidR="00893414" w:rsidRDefault="00893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414" w:rsidRDefault="0089341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414" w:rsidRDefault="00893414">
    <w:pPr>
      <w:pStyle w:val="Kopfzeile"/>
    </w:pPr>
    <w:r w:rsidRPr="00834DF8">
      <w:rPr>
        <w:noProof/>
      </w:rPr>
      <w:drawing>
        <wp:inline distT="0" distB="0" distL="0" distR="0">
          <wp:extent cx="6121400" cy="863600"/>
          <wp:effectExtent l="0" t="0" r="0" b="0"/>
          <wp:docPr id="7"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863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414" w:rsidRDefault="008934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D662552"/>
    <w:lvl w:ilvl="0">
      <w:numFmt w:val="bullet"/>
      <w:lvlText w:val="*"/>
      <w:lvlJc w:val="left"/>
    </w:lvl>
  </w:abstractNum>
  <w:abstractNum w:abstractNumId="1" w15:restartNumberingAfterBreak="0">
    <w:nsid w:val="181F1DF4"/>
    <w:multiLevelType w:val="hybridMultilevel"/>
    <w:tmpl w:val="0478BEE0"/>
    <w:lvl w:ilvl="0" w:tplc="97645F4A">
      <w:start w:val="1"/>
      <w:numFmt w:val="decimal"/>
      <w:lvlText w:val="%1."/>
      <w:lvlJc w:val="left"/>
      <w:pPr>
        <w:ind w:left="444" w:hanging="360"/>
      </w:pPr>
      <w:rPr>
        <w:rFonts w:hint="default"/>
        <w:b/>
      </w:rPr>
    </w:lvl>
    <w:lvl w:ilvl="1" w:tplc="04070019" w:tentative="1">
      <w:start w:val="1"/>
      <w:numFmt w:val="lowerLetter"/>
      <w:lvlText w:val="%2."/>
      <w:lvlJc w:val="left"/>
      <w:pPr>
        <w:ind w:left="1164" w:hanging="360"/>
      </w:pPr>
    </w:lvl>
    <w:lvl w:ilvl="2" w:tplc="0407001B" w:tentative="1">
      <w:start w:val="1"/>
      <w:numFmt w:val="lowerRoman"/>
      <w:lvlText w:val="%3."/>
      <w:lvlJc w:val="right"/>
      <w:pPr>
        <w:ind w:left="1884" w:hanging="180"/>
      </w:pPr>
    </w:lvl>
    <w:lvl w:ilvl="3" w:tplc="0407000F" w:tentative="1">
      <w:start w:val="1"/>
      <w:numFmt w:val="decimal"/>
      <w:lvlText w:val="%4."/>
      <w:lvlJc w:val="left"/>
      <w:pPr>
        <w:ind w:left="2604" w:hanging="360"/>
      </w:pPr>
    </w:lvl>
    <w:lvl w:ilvl="4" w:tplc="04070019" w:tentative="1">
      <w:start w:val="1"/>
      <w:numFmt w:val="lowerLetter"/>
      <w:lvlText w:val="%5."/>
      <w:lvlJc w:val="left"/>
      <w:pPr>
        <w:ind w:left="3324" w:hanging="360"/>
      </w:pPr>
    </w:lvl>
    <w:lvl w:ilvl="5" w:tplc="0407001B" w:tentative="1">
      <w:start w:val="1"/>
      <w:numFmt w:val="lowerRoman"/>
      <w:lvlText w:val="%6."/>
      <w:lvlJc w:val="right"/>
      <w:pPr>
        <w:ind w:left="4044" w:hanging="180"/>
      </w:pPr>
    </w:lvl>
    <w:lvl w:ilvl="6" w:tplc="0407000F" w:tentative="1">
      <w:start w:val="1"/>
      <w:numFmt w:val="decimal"/>
      <w:lvlText w:val="%7."/>
      <w:lvlJc w:val="left"/>
      <w:pPr>
        <w:ind w:left="4764" w:hanging="360"/>
      </w:pPr>
    </w:lvl>
    <w:lvl w:ilvl="7" w:tplc="04070019" w:tentative="1">
      <w:start w:val="1"/>
      <w:numFmt w:val="lowerLetter"/>
      <w:lvlText w:val="%8."/>
      <w:lvlJc w:val="left"/>
      <w:pPr>
        <w:ind w:left="5484" w:hanging="360"/>
      </w:pPr>
    </w:lvl>
    <w:lvl w:ilvl="8" w:tplc="0407001B" w:tentative="1">
      <w:start w:val="1"/>
      <w:numFmt w:val="lowerRoman"/>
      <w:lvlText w:val="%9."/>
      <w:lvlJc w:val="right"/>
      <w:pPr>
        <w:ind w:left="6204" w:hanging="180"/>
      </w:pPr>
    </w:lvl>
  </w:abstractNum>
  <w:abstractNum w:abstractNumId="2" w15:restartNumberingAfterBreak="0">
    <w:nsid w:val="1EC6555B"/>
    <w:multiLevelType w:val="hybridMultilevel"/>
    <w:tmpl w:val="E4C614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39F3CE2"/>
    <w:multiLevelType w:val="hybridMultilevel"/>
    <w:tmpl w:val="E8A24C2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9C0706A"/>
    <w:multiLevelType w:val="hybridMultilevel"/>
    <w:tmpl w:val="C602AF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77C33BD"/>
    <w:multiLevelType w:val="hybridMultilevel"/>
    <w:tmpl w:val="3B488F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D5879BA"/>
    <w:multiLevelType w:val="hybridMultilevel"/>
    <w:tmpl w:val="E7E84D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6835B9"/>
    <w:multiLevelType w:val="hybridMultilevel"/>
    <w:tmpl w:val="120EFB4C"/>
    <w:lvl w:ilvl="0" w:tplc="39562550">
      <w:start w:val="1"/>
      <w:numFmt w:val="decimal"/>
      <w:lvlText w:val="%1."/>
      <w:lvlJc w:val="left"/>
      <w:pPr>
        <w:ind w:left="444" w:hanging="360"/>
      </w:pPr>
      <w:rPr>
        <w:rFonts w:ascii="Arial" w:eastAsia="Times New Roman" w:hAnsi="Arial" w:cs="Arial"/>
        <w:b/>
      </w:rPr>
    </w:lvl>
    <w:lvl w:ilvl="1" w:tplc="04070019" w:tentative="1">
      <w:start w:val="1"/>
      <w:numFmt w:val="lowerLetter"/>
      <w:lvlText w:val="%2."/>
      <w:lvlJc w:val="left"/>
      <w:pPr>
        <w:ind w:left="1164" w:hanging="360"/>
      </w:pPr>
    </w:lvl>
    <w:lvl w:ilvl="2" w:tplc="0407001B" w:tentative="1">
      <w:start w:val="1"/>
      <w:numFmt w:val="lowerRoman"/>
      <w:lvlText w:val="%3."/>
      <w:lvlJc w:val="right"/>
      <w:pPr>
        <w:ind w:left="1884" w:hanging="180"/>
      </w:pPr>
    </w:lvl>
    <w:lvl w:ilvl="3" w:tplc="0407000F" w:tentative="1">
      <w:start w:val="1"/>
      <w:numFmt w:val="decimal"/>
      <w:lvlText w:val="%4."/>
      <w:lvlJc w:val="left"/>
      <w:pPr>
        <w:ind w:left="2604" w:hanging="360"/>
      </w:pPr>
    </w:lvl>
    <w:lvl w:ilvl="4" w:tplc="04070019" w:tentative="1">
      <w:start w:val="1"/>
      <w:numFmt w:val="lowerLetter"/>
      <w:lvlText w:val="%5."/>
      <w:lvlJc w:val="left"/>
      <w:pPr>
        <w:ind w:left="3324" w:hanging="360"/>
      </w:pPr>
    </w:lvl>
    <w:lvl w:ilvl="5" w:tplc="0407001B" w:tentative="1">
      <w:start w:val="1"/>
      <w:numFmt w:val="lowerRoman"/>
      <w:lvlText w:val="%6."/>
      <w:lvlJc w:val="right"/>
      <w:pPr>
        <w:ind w:left="4044" w:hanging="180"/>
      </w:pPr>
    </w:lvl>
    <w:lvl w:ilvl="6" w:tplc="0407000F" w:tentative="1">
      <w:start w:val="1"/>
      <w:numFmt w:val="decimal"/>
      <w:lvlText w:val="%7."/>
      <w:lvlJc w:val="left"/>
      <w:pPr>
        <w:ind w:left="4764" w:hanging="360"/>
      </w:pPr>
    </w:lvl>
    <w:lvl w:ilvl="7" w:tplc="04070019" w:tentative="1">
      <w:start w:val="1"/>
      <w:numFmt w:val="lowerLetter"/>
      <w:lvlText w:val="%8."/>
      <w:lvlJc w:val="left"/>
      <w:pPr>
        <w:ind w:left="5484" w:hanging="360"/>
      </w:pPr>
    </w:lvl>
    <w:lvl w:ilvl="8" w:tplc="0407001B" w:tentative="1">
      <w:start w:val="1"/>
      <w:numFmt w:val="lowerRoman"/>
      <w:lvlText w:val="%9."/>
      <w:lvlJc w:val="right"/>
      <w:pPr>
        <w:ind w:left="6204" w:hanging="180"/>
      </w:pPr>
    </w:lvl>
  </w:abstractNum>
  <w:abstractNum w:abstractNumId="8" w15:restartNumberingAfterBreak="0">
    <w:nsid w:val="5A146B4D"/>
    <w:multiLevelType w:val="hybridMultilevel"/>
    <w:tmpl w:val="11B6D04C"/>
    <w:lvl w:ilvl="0" w:tplc="E3DE73CE">
      <w:numFmt w:val="bullet"/>
      <w:lvlText w:val="-"/>
      <w:lvlJc w:val="left"/>
      <w:pPr>
        <w:ind w:left="444" w:hanging="360"/>
      </w:pPr>
      <w:rPr>
        <w:rFonts w:ascii="Arial" w:eastAsia="Times New Roman" w:hAnsi="Arial" w:cs="Arial" w:hint="default"/>
      </w:rPr>
    </w:lvl>
    <w:lvl w:ilvl="1" w:tplc="04070003" w:tentative="1">
      <w:start w:val="1"/>
      <w:numFmt w:val="bullet"/>
      <w:lvlText w:val="o"/>
      <w:lvlJc w:val="left"/>
      <w:pPr>
        <w:ind w:left="1164" w:hanging="360"/>
      </w:pPr>
      <w:rPr>
        <w:rFonts w:ascii="Courier New" w:hAnsi="Courier New" w:cs="Courier New" w:hint="default"/>
      </w:rPr>
    </w:lvl>
    <w:lvl w:ilvl="2" w:tplc="04070005" w:tentative="1">
      <w:start w:val="1"/>
      <w:numFmt w:val="bullet"/>
      <w:lvlText w:val=""/>
      <w:lvlJc w:val="left"/>
      <w:pPr>
        <w:ind w:left="1884" w:hanging="360"/>
      </w:pPr>
      <w:rPr>
        <w:rFonts w:ascii="Wingdings" w:hAnsi="Wingdings" w:hint="default"/>
      </w:rPr>
    </w:lvl>
    <w:lvl w:ilvl="3" w:tplc="04070001" w:tentative="1">
      <w:start w:val="1"/>
      <w:numFmt w:val="bullet"/>
      <w:lvlText w:val=""/>
      <w:lvlJc w:val="left"/>
      <w:pPr>
        <w:ind w:left="2604" w:hanging="360"/>
      </w:pPr>
      <w:rPr>
        <w:rFonts w:ascii="Symbol" w:hAnsi="Symbol" w:hint="default"/>
      </w:rPr>
    </w:lvl>
    <w:lvl w:ilvl="4" w:tplc="04070003" w:tentative="1">
      <w:start w:val="1"/>
      <w:numFmt w:val="bullet"/>
      <w:lvlText w:val="o"/>
      <w:lvlJc w:val="left"/>
      <w:pPr>
        <w:ind w:left="3324" w:hanging="360"/>
      </w:pPr>
      <w:rPr>
        <w:rFonts w:ascii="Courier New" w:hAnsi="Courier New" w:cs="Courier New" w:hint="default"/>
      </w:rPr>
    </w:lvl>
    <w:lvl w:ilvl="5" w:tplc="04070005" w:tentative="1">
      <w:start w:val="1"/>
      <w:numFmt w:val="bullet"/>
      <w:lvlText w:val=""/>
      <w:lvlJc w:val="left"/>
      <w:pPr>
        <w:ind w:left="4044" w:hanging="360"/>
      </w:pPr>
      <w:rPr>
        <w:rFonts w:ascii="Wingdings" w:hAnsi="Wingdings" w:hint="default"/>
      </w:rPr>
    </w:lvl>
    <w:lvl w:ilvl="6" w:tplc="04070001" w:tentative="1">
      <w:start w:val="1"/>
      <w:numFmt w:val="bullet"/>
      <w:lvlText w:val=""/>
      <w:lvlJc w:val="left"/>
      <w:pPr>
        <w:ind w:left="4764" w:hanging="360"/>
      </w:pPr>
      <w:rPr>
        <w:rFonts w:ascii="Symbol" w:hAnsi="Symbol" w:hint="default"/>
      </w:rPr>
    </w:lvl>
    <w:lvl w:ilvl="7" w:tplc="04070003" w:tentative="1">
      <w:start w:val="1"/>
      <w:numFmt w:val="bullet"/>
      <w:lvlText w:val="o"/>
      <w:lvlJc w:val="left"/>
      <w:pPr>
        <w:ind w:left="5484" w:hanging="360"/>
      </w:pPr>
      <w:rPr>
        <w:rFonts w:ascii="Courier New" w:hAnsi="Courier New" w:cs="Courier New" w:hint="default"/>
      </w:rPr>
    </w:lvl>
    <w:lvl w:ilvl="8" w:tplc="04070005" w:tentative="1">
      <w:start w:val="1"/>
      <w:numFmt w:val="bullet"/>
      <w:lvlText w:val=""/>
      <w:lvlJc w:val="left"/>
      <w:pPr>
        <w:ind w:left="6204" w:hanging="360"/>
      </w:pPr>
      <w:rPr>
        <w:rFonts w:ascii="Wingdings" w:hAnsi="Wingdings" w:hint="default"/>
      </w:rPr>
    </w:lvl>
  </w:abstractNum>
  <w:abstractNum w:abstractNumId="9" w15:restartNumberingAfterBreak="0">
    <w:nsid w:val="5B370B0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C075EAF"/>
    <w:multiLevelType w:val="hybridMultilevel"/>
    <w:tmpl w:val="D654CB48"/>
    <w:lvl w:ilvl="0" w:tplc="0407000F">
      <w:start w:val="1"/>
      <w:numFmt w:val="decimal"/>
      <w:lvlText w:val="%1."/>
      <w:lvlJc w:val="left"/>
      <w:pPr>
        <w:ind w:left="4968" w:hanging="360"/>
      </w:pPr>
      <w:rPr>
        <w:rFonts w:hint="default"/>
      </w:rPr>
    </w:lvl>
    <w:lvl w:ilvl="1" w:tplc="04070019">
      <w:start w:val="1"/>
      <w:numFmt w:val="lowerLetter"/>
      <w:lvlText w:val="%2."/>
      <w:lvlJc w:val="left"/>
      <w:pPr>
        <w:ind w:left="5688" w:hanging="360"/>
      </w:pPr>
    </w:lvl>
    <w:lvl w:ilvl="2" w:tplc="0407001B" w:tentative="1">
      <w:start w:val="1"/>
      <w:numFmt w:val="lowerRoman"/>
      <w:lvlText w:val="%3."/>
      <w:lvlJc w:val="right"/>
      <w:pPr>
        <w:ind w:left="6408" w:hanging="180"/>
      </w:pPr>
    </w:lvl>
    <w:lvl w:ilvl="3" w:tplc="0407000F" w:tentative="1">
      <w:start w:val="1"/>
      <w:numFmt w:val="decimal"/>
      <w:lvlText w:val="%4."/>
      <w:lvlJc w:val="left"/>
      <w:pPr>
        <w:ind w:left="7128" w:hanging="360"/>
      </w:pPr>
    </w:lvl>
    <w:lvl w:ilvl="4" w:tplc="04070019" w:tentative="1">
      <w:start w:val="1"/>
      <w:numFmt w:val="lowerLetter"/>
      <w:lvlText w:val="%5."/>
      <w:lvlJc w:val="left"/>
      <w:pPr>
        <w:ind w:left="7848" w:hanging="360"/>
      </w:pPr>
    </w:lvl>
    <w:lvl w:ilvl="5" w:tplc="0407001B" w:tentative="1">
      <w:start w:val="1"/>
      <w:numFmt w:val="lowerRoman"/>
      <w:lvlText w:val="%6."/>
      <w:lvlJc w:val="right"/>
      <w:pPr>
        <w:ind w:left="8568" w:hanging="180"/>
      </w:pPr>
    </w:lvl>
    <w:lvl w:ilvl="6" w:tplc="0407000F" w:tentative="1">
      <w:start w:val="1"/>
      <w:numFmt w:val="decimal"/>
      <w:lvlText w:val="%7."/>
      <w:lvlJc w:val="left"/>
      <w:pPr>
        <w:ind w:left="9288" w:hanging="360"/>
      </w:pPr>
    </w:lvl>
    <w:lvl w:ilvl="7" w:tplc="04070019" w:tentative="1">
      <w:start w:val="1"/>
      <w:numFmt w:val="lowerLetter"/>
      <w:lvlText w:val="%8."/>
      <w:lvlJc w:val="left"/>
      <w:pPr>
        <w:ind w:left="10008" w:hanging="360"/>
      </w:pPr>
    </w:lvl>
    <w:lvl w:ilvl="8" w:tplc="0407001B" w:tentative="1">
      <w:start w:val="1"/>
      <w:numFmt w:val="lowerRoman"/>
      <w:lvlText w:val="%9."/>
      <w:lvlJc w:val="right"/>
      <w:pPr>
        <w:ind w:left="10728" w:hanging="180"/>
      </w:pPr>
    </w:lvl>
  </w:abstractNum>
  <w:abstractNum w:abstractNumId="11" w15:restartNumberingAfterBreak="0">
    <w:nsid w:val="7F343A6D"/>
    <w:multiLevelType w:val="hybridMultilevel"/>
    <w:tmpl w:val="D0829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AB0A90"/>
    <w:multiLevelType w:val="hybridMultilevel"/>
    <w:tmpl w:val="BD76EAEE"/>
    <w:lvl w:ilvl="0" w:tplc="D152C428">
      <w:start w:val="1"/>
      <w:numFmt w:val="decimal"/>
      <w:lvlText w:val="%1."/>
      <w:lvlJc w:val="left"/>
      <w:pPr>
        <w:ind w:left="444" w:hanging="360"/>
      </w:pPr>
      <w:rPr>
        <w:rFonts w:eastAsia="Times New Roman" w:hint="default"/>
      </w:rPr>
    </w:lvl>
    <w:lvl w:ilvl="1" w:tplc="04070019" w:tentative="1">
      <w:start w:val="1"/>
      <w:numFmt w:val="lowerLetter"/>
      <w:lvlText w:val="%2."/>
      <w:lvlJc w:val="left"/>
      <w:pPr>
        <w:ind w:left="1164" w:hanging="360"/>
      </w:pPr>
    </w:lvl>
    <w:lvl w:ilvl="2" w:tplc="0407001B" w:tentative="1">
      <w:start w:val="1"/>
      <w:numFmt w:val="lowerRoman"/>
      <w:lvlText w:val="%3."/>
      <w:lvlJc w:val="right"/>
      <w:pPr>
        <w:ind w:left="1884" w:hanging="180"/>
      </w:pPr>
    </w:lvl>
    <w:lvl w:ilvl="3" w:tplc="0407000F" w:tentative="1">
      <w:start w:val="1"/>
      <w:numFmt w:val="decimal"/>
      <w:lvlText w:val="%4."/>
      <w:lvlJc w:val="left"/>
      <w:pPr>
        <w:ind w:left="2604" w:hanging="360"/>
      </w:pPr>
    </w:lvl>
    <w:lvl w:ilvl="4" w:tplc="04070019" w:tentative="1">
      <w:start w:val="1"/>
      <w:numFmt w:val="lowerLetter"/>
      <w:lvlText w:val="%5."/>
      <w:lvlJc w:val="left"/>
      <w:pPr>
        <w:ind w:left="3324" w:hanging="360"/>
      </w:pPr>
    </w:lvl>
    <w:lvl w:ilvl="5" w:tplc="0407001B" w:tentative="1">
      <w:start w:val="1"/>
      <w:numFmt w:val="lowerRoman"/>
      <w:lvlText w:val="%6."/>
      <w:lvlJc w:val="right"/>
      <w:pPr>
        <w:ind w:left="4044" w:hanging="180"/>
      </w:pPr>
    </w:lvl>
    <w:lvl w:ilvl="6" w:tplc="0407000F" w:tentative="1">
      <w:start w:val="1"/>
      <w:numFmt w:val="decimal"/>
      <w:lvlText w:val="%7."/>
      <w:lvlJc w:val="left"/>
      <w:pPr>
        <w:ind w:left="4764" w:hanging="360"/>
      </w:pPr>
    </w:lvl>
    <w:lvl w:ilvl="7" w:tplc="04070019" w:tentative="1">
      <w:start w:val="1"/>
      <w:numFmt w:val="lowerLetter"/>
      <w:lvlText w:val="%8."/>
      <w:lvlJc w:val="left"/>
      <w:pPr>
        <w:ind w:left="5484" w:hanging="360"/>
      </w:pPr>
    </w:lvl>
    <w:lvl w:ilvl="8" w:tplc="0407001B" w:tentative="1">
      <w:start w:val="1"/>
      <w:numFmt w:val="lowerRoman"/>
      <w:lvlText w:val="%9."/>
      <w:lvlJc w:val="right"/>
      <w:pPr>
        <w:ind w:left="6204"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12"/>
  </w:num>
  <w:num w:numId="4">
    <w:abstractNumId w:val="5"/>
  </w:num>
  <w:num w:numId="5">
    <w:abstractNumId w:val="2"/>
  </w:num>
  <w:num w:numId="6">
    <w:abstractNumId w:val="7"/>
  </w:num>
  <w:num w:numId="7">
    <w:abstractNumId w:val="1"/>
  </w:num>
  <w:num w:numId="8">
    <w:abstractNumId w:val="11"/>
  </w:num>
  <w:num w:numId="9">
    <w:abstractNumId w:val="8"/>
  </w:num>
  <w:num w:numId="10">
    <w:abstractNumId w:val="6"/>
  </w:num>
  <w:num w:numId="11">
    <w:abstractNumId w:val="1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mail"/>
    <w:linkToQuery/>
    <w:dataType w:val="database"/>
    <w:connectString w:val="QUERY Apothekerkammer Hamburg"/>
    <w:query w:val="SELECT * FROM [Apothekerkammer Hamburg]"/>
    <w:addressFieldName w:val="EMAIL"/>
    <w:mailSubject w:val="Presseinformation der Apothekerkammer Hamburg"/>
    <w:activeRecord w:val="59"/>
    <w:odso/>
  </w:mailMerge>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D31"/>
    <w:rsid w:val="00000569"/>
    <w:rsid w:val="00001148"/>
    <w:rsid w:val="00001F95"/>
    <w:rsid w:val="000041A3"/>
    <w:rsid w:val="0000634E"/>
    <w:rsid w:val="00007CB8"/>
    <w:rsid w:val="00007F0E"/>
    <w:rsid w:val="0001235B"/>
    <w:rsid w:val="00012400"/>
    <w:rsid w:val="000139F0"/>
    <w:rsid w:val="00014A7F"/>
    <w:rsid w:val="00015386"/>
    <w:rsid w:val="00016552"/>
    <w:rsid w:val="00017AC3"/>
    <w:rsid w:val="00017C06"/>
    <w:rsid w:val="00020BC1"/>
    <w:rsid w:val="00021A1F"/>
    <w:rsid w:val="00021D37"/>
    <w:rsid w:val="00021E45"/>
    <w:rsid w:val="000221DE"/>
    <w:rsid w:val="0002284E"/>
    <w:rsid w:val="00023B2E"/>
    <w:rsid w:val="00024743"/>
    <w:rsid w:val="000251C1"/>
    <w:rsid w:val="000254CD"/>
    <w:rsid w:val="00025E4F"/>
    <w:rsid w:val="00027026"/>
    <w:rsid w:val="00027ADB"/>
    <w:rsid w:val="00031CA1"/>
    <w:rsid w:val="00031CD7"/>
    <w:rsid w:val="00032B28"/>
    <w:rsid w:val="00033A10"/>
    <w:rsid w:val="00034782"/>
    <w:rsid w:val="00034BA7"/>
    <w:rsid w:val="00036839"/>
    <w:rsid w:val="00036F3C"/>
    <w:rsid w:val="00036FDA"/>
    <w:rsid w:val="00041DC2"/>
    <w:rsid w:val="00042414"/>
    <w:rsid w:val="0004252F"/>
    <w:rsid w:val="00043086"/>
    <w:rsid w:val="000433E0"/>
    <w:rsid w:val="000436A6"/>
    <w:rsid w:val="0004599D"/>
    <w:rsid w:val="000469B8"/>
    <w:rsid w:val="00050B84"/>
    <w:rsid w:val="000511F2"/>
    <w:rsid w:val="000512AD"/>
    <w:rsid w:val="000539C6"/>
    <w:rsid w:val="00054208"/>
    <w:rsid w:val="000543C9"/>
    <w:rsid w:val="00054696"/>
    <w:rsid w:val="00055614"/>
    <w:rsid w:val="00057555"/>
    <w:rsid w:val="00062F8F"/>
    <w:rsid w:val="00063E36"/>
    <w:rsid w:val="0006410A"/>
    <w:rsid w:val="00064F8C"/>
    <w:rsid w:val="00070191"/>
    <w:rsid w:val="000716F5"/>
    <w:rsid w:val="0007180E"/>
    <w:rsid w:val="00073426"/>
    <w:rsid w:val="000802FE"/>
    <w:rsid w:val="00081C7C"/>
    <w:rsid w:val="000821C8"/>
    <w:rsid w:val="000823EE"/>
    <w:rsid w:val="00083798"/>
    <w:rsid w:val="000860D0"/>
    <w:rsid w:val="000869C9"/>
    <w:rsid w:val="00086A7B"/>
    <w:rsid w:val="00090FE3"/>
    <w:rsid w:val="00091E76"/>
    <w:rsid w:val="0009375A"/>
    <w:rsid w:val="00096B08"/>
    <w:rsid w:val="00096BF7"/>
    <w:rsid w:val="00096F64"/>
    <w:rsid w:val="00097A04"/>
    <w:rsid w:val="000A1625"/>
    <w:rsid w:val="000A182B"/>
    <w:rsid w:val="000A1D7D"/>
    <w:rsid w:val="000A3365"/>
    <w:rsid w:val="000A4061"/>
    <w:rsid w:val="000A4230"/>
    <w:rsid w:val="000A5275"/>
    <w:rsid w:val="000A616C"/>
    <w:rsid w:val="000A7364"/>
    <w:rsid w:val="000B1579"/>
    <w:rsid w:val="000B2B13"/>
    <w:rsid w:val="000B30F2"/>
    <w:rsid w:val="000B391C"/>
    <w:rsid w:val="000B687C"/>
    <w:rsid w:val="000B76DA"/>
    <w:rsid w:val="000B7832"/>
    <w:rsid w:val="000C0D37"/>
    <w:rsid w:val="000C1D07"/>
    <w:rsid w:val="000C3200"/>
    <w:rsid w:val="000C679D"/>
    <w:rsid w:val="000D04F9"/>
    <w:rsid w:val="000D1EE5"/>
    <w:rsid w:val="000D2ED5"/>
    <w:rsid w:val="000D5F6B"/>
    <w:rsid w:val="000D7394"/>
    <w:rsid w:val="000E3685"/>
    <w:rsid w:val="000E3FC8"/>
    <w:rsid w:val="000E49F1"/>
    <w:rsid w:val="000E67C5"/>
    <w:rsid w:val="000F0E23"/>
    <w:rsid w:val="000F23E9"/>
    <w:rsid w:val="000F3C17"/>
    <w:rsid w:val="000F49BD"/>
    <w:rsid w:val="000F6506"/>
    <w:rsid w:val="000F702A"/>
    <w:rsid w:val="000F7A9B"/>
    <w:rsid w:val="0010038D"/>
    <w:rsid w:val="00100653"/>
    <w:rsid w:val="00100AE7"/>
    <w:rsid w:val="0010275F"/>
    <w:rsid w:val="00102D40"/>
    <w:rsid w:val="00102DF5"/>
    <w:rsid w:val="00106485"/>
    <w:rsid w:val="001069E9"/>
    <w:rsid w:val="00110532"/>
    <w:rsid w:val="0011061C"/>
    <w:rsid w:val="00111627"/>
    <w:rsid w:val="00111D0E"/>
    <w:rsid w:val="00111F95"/>
    <w:rsid w:val="00113707"/>
    <w:rsid w:val="00113C0E"/>
    <w:rsid w:val="001154FF"/>
    <w:rsid w:val="00116299"/>
    <w:rsid w:val="0012081F"/>
    <w:rsid w:val="00120ADD"/>
    <w:rsid w:val="00121523"/>
    <w:rsid w:val="00121D4C"/>
    <w:rsid w:val="001225A0"/>
    <w:rsid w:val="00131D6A"/>
    <w:rsid w:val="00132819"/>
    <w:rsid w:val="00133193"/>
    <w:rsid w:val="0013354A"/>
    <w:rsid w:val="0013529D"/>
    <w:rsid w:val="00137A00"/>
    <w:rsid w:val="00140910"/>
    <w:rsid w:val="00140A98"/>
    <w:rsid w:val="001417B8"/>
    <w:rsid w:val="0014205E"/>
    <w:rsid w:val="00144FA4"/>
    <w:rsid w:val="0015059D"/>
    <w:rsid w:val="0015071B"/>
    <w:rsid w:val="001512BE"/>
    <w:rsid w:val="00151D82"/>
    <w:rsid w:val="00152DE3"/>
    <w:rsid w:val="00154893"/>
    <w:rsid w:val="00154CB6"/>
    <w:rsid w:val="0015628A"/>
    <w:rsid w:val="00160581"/>
    <w:rsid w:val="00160EE4"/>
    <w:rsid w:val="0016164F"/>
    <w:rsid w:val="00162F50"/>
    <w:rsid w:val="00164959"/>
    <w:rsid w:val="00164E84"/>
    <w:rsid w:val="00165AA2"/>
    <w:rsid w:val="00165C30"/>
    <w:rsid w:val="00166F05"/>
    <w:rsid w:val="0016753B"/>
    <w:rsid w:val="001678BA"/>
    <w:rsid w:val="00171006"/>
    <w:rsid w:val="00171E8C"/>
    <w:rsid w:val="001724D8"/>
    <w:rsid w:val="00172B6D"/>
    <w:rsid w:val="00172F40"/>
    <w:rsid w:val="001736AD"/>
    <w:rsid w:val="0017397F"/>
    <w:rsid w:val="00175C68"/>
    <w:rsid w:val="001821EE"/>
    <w:rsid w:val="00182B08"/>
    <w:rsid w:val="00183BB0"/>
    <w:rsid w:val="001846B0"/>
    <w:rsid w:val="00185E34"/>
    <w:rsid w:val="0018664A"/>
    <w:rsid w:val="00187B1A"/>
    <w:rsid w:val="00191723"/>
    <w:rsid w:val="00192854"/>
    <w:rsid w:val="00192A19"/>
    <w:rsid w:val="0019420F"/>
    <w:rsid w:val="001962CD"/>
    <w:rsid w:val="00196EA0"/>
    <w:rsid w:val="001A1860"/>
    <w:rsid w:val="001A34A4"/>
    <w:rsid w:val="001A353B"/>
    <w:rsid w:val="001A36A8"/>
    <w:rsid w:val="001A4646"/>
    <w:rsid w:val="001A65C9"/>
    <w:rsid w:val="001B02C1"/>
    <w:rsid w:val="001B05A3"/>
    <w:rsid w:val="001B0BAF"/>
    <w:rsid w:val="001B21DD"/>
    <w:rsid w:val="001B4521"/>
    <w:rsid w:val="001B45E7"/>
    <w:rsid w:val="001C1758"/>
    <w:rsid w:val="001C189A"/>
    <w:rsid w:val="001C24B6"/>
    <w:rsid w:val="001C26B8"/>
    <w:rsid w:val="001C2C32"/>
    <w:rsid w:val="001C3001"/>
    <w:rsid w:val="001C4C7E"/>
    <w:rsid w:val="001C52DB"/>
    <w:rsid w:val="001C5CF9"/>
    <w:rsid w:val="001C5E2D"/>
    <w:rsid w:val="001C63BC"/>
    <w:rsid w:val="001C6B4B"/>
    <w:rsid w:val="001C6BAA"/>
    <w:rsid w:val="001C73F6"/>
    <w:rsid w:val="001C7645"/>
    <w:rsid w:val="001C79E0"/>
    <w:rsid w:val="001C7B9C"/>
    <w:rsid w:val="001C7F14"/>
    <w:rsid w:val="001D01DF"/>
    <w:rsid w:val="001D38FD"/>
    <w:rsid w:val="001D6F96"/>
    <w:rsid w:val="001D7B17"/>
    <w:rsid w:val="001E157A"/>
    <w:rsid w:val="001E310E"/>
    <w:rsid w:val="001E37CB"/>
    <w:rsid w:val="001E4114"/>
    <w:rsid w:val="001E64FC"/>
    <w:rsid w:val="001E6F63"/>
    <w:rsid w:val="001F037A"/>
    <w:rsid w:val="001F32B2"/>
    <w:rsid w:val="001F4C76"/>
    <w:rsid w:val="001F52AC"/>
    <w:rsid w:val="001F6235"/>
    <w:rsid w:val="001F6647"/>
    <w:rsid w:val="001F74BB"/>
    <w:rsid w:val="001F7B0A"/>
    <w:rsid w:val="002001E2"/>
    <w:rsid w:val="00201599"/>
    <w:rsid w:val="0020199E"/>
    <w:rsid w:val="002041DB"/>
    <w:rsid w:val="00204517"/>
    <w:rsid w:val="002069E0"/>
    <w:rsid w:val="00210ABD"/>
    <w:rsid w:val="00211B75"/>
    <w:rsid w:val="00212EDE"/>
    <w:rsid w:val="0021339D"/>
    <w:rsid w:val="00215070"/>
    <w:rsid w:val="00217003"/>
    <w:rsid w:val="00223822"/>
    <w:rsid w:val="00224BDA"/>
    <w:rsid w:val="00226667"/>
    <w:rsid w:val="00232DDF"/>
    <w:rsid w:val="00233067"/>
    <w:rsid w:val="00233763"/>
    <w:rsid w:val="002347E5"/>
    <w:rsid w:val="00235592"/>
    <w:rsid w:val="002415B7"/>
    <w:rsid w:val="00242027"/>
    <w:rsid w:val="0024229C"/>
    <w:rsid w:val="002443C6"/>
    <w:rsid w:val="0024511E"/>
    <w:rsid w:val="002531A5"/>
    <w:rsid w:val="002534A2"/>
    <w:rsid w:val="002536E4"/>
    <w:rsid w:val="00253922"/>
    <w:rsid w:val="00254EF3"/>
    <w:rsid w:val="0025592C"/>
    <w:rsid w:val="00256828"/>
    <w:rsid w:val="00256AE7"/>
    <w:rsid w:val="00257AAB"/>
    <w:rsid w:val="0026083E"/>
    <w:rsid w:val="00260E42"/>
    <w:rsid w:val="00266B29"/>
    <w:rsid w:val="00266D72"/>
    <w:rsid w:val="002671C0"/>
    <w:rsid w:val="0027025C"/>
    <w:rsid w:val="002721EF"/>
    <w:rsid w:val="0027275D"/>
    <w:rsid w:val="00272D4F"/>
    <w:rsid w:val="0027427E"/>
    <w:rsid w:val="00274ABD"/>
    <w:rsid w:val="00274FBA"/>
    <w:rsid w:val="00275432"/>
    <w:rsid w:val="00275ACC"/>
    <w:rsid w:val="00280854"/>
    <w:rsid w:val="002832EA"/>
    <w:rsid w:val="002837B1"/>
    <w:rsid w:val="00283848"/>
    <w:rsid w:val="00283D06"/>
    <w:rsid w:val="002847CA"/>
    <w:rsid w:val="00284D94"/>
    <w:rsid w:val="0028632C"/>
    <w:rsid w:val="00287433"/>
    <w:rsid w:val="0028773C"/>
    <w:rsid w:val="00287EE4"/>
    <w:rsid w:val="002903C9"/>
    <w:rsid w:val="002927EB"/>
    <w:rsid w:val="00292C5C"/>
    <w:rsid w:val="00294772"/>
    <w:rsid w:val="00295069"/>
    <w:rsid w:val="00296FC3"/>
    <w:rsid w:val="002A16CB"/>
    <w:rsid w:val="002A5065"/>
    <w:rsid w:val="002A5358"/>
    <w:rsid w:val="002A54C6"/>
    <w:rsid w:val="002A5549"/>
    <w:rsid w:val="002A5EAD"/>
    <w:rsid w:val="002A664B"/>
    <w:rsid w:val="002A7B1D"/>
    <w:rsid w:val="002A7F40"/>
    <w:rsid w:val="002B0C82"/>
    <w:rsid w:val="002B1391"/>
    <w:rsid w:val="002B1C93"/>
    <w:rsid w:val="002B39E3"/>
    <w:rsid w:val="002B4F0C"/>
    <w:rsid w:val="002B5723"/>
    <w:rsid w:val="002C040C"/>
    <w:rsid w:val="002C0BC7"/>
    <w:rsid w:val="002C2757"/>
    <w:rsid w:val="002C478C"/>
    <w:rsid w:val="002C5FA0"/>
    <w:rsid w:val="002C623E"/>
    <w:rsid w:val="002C757F"/>
    <w:rsid w:val="002D0DF7"/>
    <w:rsid w:val="002D2450"/>
    <w:rsid w:val="002D2AD5"/>
    <w:rsid w:val="002D6874"/>
    <w:rsid w:val="002E0CC2"/>
    <w:rsid w:val="002E402D"/>
    <w:rsid w:val="002E46DA"/>
    <w:rsid w:val="002E67FD"/>
    <w:rsid w:val="002F0907"/>
    <w:rsid w:val="002F1C15"/>
    <w:rsid w:val="002F1FBA"/>
    <w:rsid w:val="002F29F7"/>
    <w:rsid w:val="002F36BC"/>
    <w:rsid w:val="002F41E5"/>
    <w:rsid w:val="002F46C1"/>
    <w:rsid w:val="002F55C2"/>
    <w:rsid w:val="002F6685"/>
    <w:rsid w:val="002F76D5"/>
    <w:rsid w:val="002F7A3C"/>
    <w:rsid w:val="00301BDB"/>
    <w:rsid w:val="00302959"/>
    <w:rsid w:val="003055B2"/>
    <w:rsid w:val="00305916"/>
    <w:rsid w:val="003068EE"/>
    <w:rsid w:val="00306CD6"/>
    <w:rsid w:val="003100FB"/>
    <w:rsid w:val="003102B5"/>
    <w:rsid w:val="003111A2"/>
    <w:rsid w:val="00311377"/>
    <w:rsid w:val="00312626"/>
    <w:rsid w:val="003137CD"/>
    <w:rsid w:val="00313EFB"/>
    <w:rsid w:val="00314CBB"/>
    <w:rsid w:val="0031500F"/>
    <w:rsid w:val="00317435"/>
    <w:rsid w:val="003214F8"/>
    <w:rsid w:val="00321541"/>
    <w:rsid w:val="003221F3"/>
    <w:rsid w:val="003237CA"/>
    <w:rsid w:val="003248DA"/>
    <w:rsid w:val="00325A4E"/>
    <w:rsid w:val="00326ECD"/>
    <w:rsid w:val="00327420"/>
    <w:rsid w:val="00330F97"/>
    <w:rsid w:val="003317B1"/>
    <w:rsid w:val="00331D9C"/>
    <w:rsid w:val="00332A84"/>
    <w:rsid w:val="00335D75"/>
    <w:rsid w:val="003378F8"/>
    <w:rsid w:val="003402B0"/>
    <w:rsid w:val="00340A93"/>
    <w:rsid w:val="00343450"/>
    <w:rsid w:val="0034420C"/>
    <w:rsid w:val="00344482"/>
    <w:rsid w:val="00344A92"/>
    <w:rsid w:val="00347238"/>
    <w:rsid w:val="003477EE"/>
    <w:rsid w:val="00347F56"/>
    <w:rsid w:val="00347FC3"/>
    <w:rsid w:val="00351AC1"/>
    <w:rsid w:val="00352B44"/>
    <w:rsid w:val="00353305"/>
    <w:rsid w:val="003537DD"/>
    <w:rsid w:val="00355192"/>
    <w:rsid w:val="00355C8A"/>
    <w:rsid w:val="00357191"/>
    <w:rsid w:val="00360D62"/>
    <w:rsid w:val="00361C0A"/>
    <w:rsid w:val="00363092"/>
    <w:rsid w:val="00363900"/>
    <w:rsid w:val="00365B6E"/>
    <w:rsid w:val="00365C85"/>
    <w:rsid w:val="00366B0C"/>
    <w:rsid w:val="0037013B"/>
    <w:rsid w:val="00372131"/>
    <w:rsid w:val="0037249F"/>
    <w:rsid w:val="00373E91"/>
    <w:rsid w:val="00374A5D"/>
    <w:rsid w:val="00375B85"/>
    <w:rsid w:val="00377243"/>
    <w:rsid w:val="00380BFF"/>
    <w:rsid w:val="003811E2"/>
    <w:rsid w:val="00381B42"/>
    <w:rsid w:val="00382E2A"/>
    <w:rsid w:val="00382E4D"/>
    <w:rsid w:val="00384D39"/>
    <w:rsid w:val="00386657"/>
    <w:rsid w:val="0038766F"/>
    <w:rsid w:val="003876D7"/>
    <w:rsid w:val="0039253B"/>
    <w:rsid w:val="00392A73"/>
    <w:rsid w:val="0039300A"/>
    <w:rsid w:val="00393127"/>
    <w:rsid w:val="00394D1F"/>
    <w:rsid w:val="00396570"/>
    <w:rsid w:val="003969E5"/>
    <w:rsid w:val="00397378"/>
    <w:rsid w:val="003A07BB"/>
    <w:rsid w:val="003A0CAB"/>
    <w:rsid w:val="003A0EE5"/>
    <w:rsid w:val="003A2A88"/>
    <w:rsid w:val="003A2C21"/>
    <w:rsid w:val="003A2E29"/>
    <w:rsid w:val="003A3FBA"/>
    <w:rsid w:val="003A4BD4"/>
    <w:rsid w:val="003A5CE8"/>
    <w:rsid w:val="003A6BF7"/>
    <w:rsid w:val="003A71D5"/>
    <w:rsid w:val="003B0F92"/>
    <w:rsid w:val="003B3F9B"/>
    <w:rsid w:val="003B669F"/>
    <w:rsid w:val="003B7709"/>
    <w:rsid w:val="003B77B1"/>
    <w:rsid w:val="003C0A3E"/>
    <w:rsid w:val="003C0FD0"/>
    <w:rsid w:val="003C19E7"/>
    <w:rsid w:val="003C1ABD"/>
    <w:rsid w:val="003C2B04"/>
    <w:rsid w:val="003C3C15"/>
    <w:rsid w:val="003C48DB"/>
    <w:rsid w:val="003C4C96"/>
    <w:rsid w:val="003C4DDC"/>
    <w:rsid w:val="003C5081"/>
    <w:rsid w:val="003C6777"/>
    <w:rsid w:val="003C68E3"/>
    <w:rsid w:val="003C7F47"/>
    <w:rsid w:val="003D04E3"/>
    <w:rsid w:val="003D0551"/>
    <w:rsid w:val="003D0A6E"/>
    <w:rsid w:val="003D144F"/>
    <w:rsid w:val="003D2348"/>
    <w:rsid w:val="003D3214"/>
    <w:rsid w:val="003D4144"/>
    <w:rsid w:val="003D46AF"/>
    <w:rsid w:val="003D492E"/>
    <w:rsid w:val="003D4D2A"/>
    <w:rsid w:val="003D7413"/>
    <w:rsid w:val="003E11AF"/>
    <w:rsid w:val="003E1593"/>
    <w:rsid w:val="003E3047"/>
    <w:rsid w:val="003E39F2"/>
    <w:rsid w:val="003E4792"/>
    <w:rsid w:val="003E66B3"/>
    <w:rsid w:val="003E6D25"/>
    <w:rsid w:val="003F04F5"/>
    <w:rsid w:val="003F0C7E"/>
    <w:rsid w:val="003F25BD"/>
    <w:rsid w:val="003F3967"/>
    <w:rsid w:val="003F5392"/>
    <w:rsid w:val="003F59B2"/>
    <w:rsid w:val="004002F5"/>
    <w:rsid w:val="004008AC"/>
    <w:rsid w:val="004038EA"/>
    <w:rsid w:val="00405EC5"/>
    <w:rsid w:val="004066B7"/>
    <w:rsid w:val="00407757"/>
    <w:rsid w:val="004113AE"/>
    <w:rsid w:val="004134EA"/>
    <w:rsid w:val="00413878"/>
    <w:rsid w:val="00413F51"/>
    <w:rsid w:val="00415051"/>
    <w:rsid w:val="00415E03"/>
    <w:rsid w:val="004200DF"/>
    <w:rsid w:val="00420728"/>
    <w:rsid w:val="00420F14"/>
    <w:rsid w:val="004215CD"/>
    <w:rsid w:val="00421A7E"/>
    <w:rsid w:val="00423D15"/>
    <w:rsid w:val="004246AE"/>
    <w:rsid w:val="00425D5F"/>
    <w:rsid w:val="0042608E"/>
    <w:rsid w:val="00430F30"/>
    <w:rsid w:val="0043166C"/>
    <w:rsid w:val="004331B5"/>
    <w:rsid w:val="00433B4F"/>
    <w:rsid w:val="00436644"/>
    <w:rsid w:val="00437399"/>
    <w:rsid w:val="00437A9A"/>
    <w:rsid w:val="00442E9D"/>
    <w:rsid w:val="0044353C"/>
    <w:rsid w:val="004441D7"/>
    <w:rsid w:val="004444CE"/>
    <w:rsid w:val="00445860"/>
    <w:rsid w:val="004518F5"/>
    <w:rsid w:val="00451F30"/>
    <w:rsid w:val="004524D8"/>
    <w:rsid w:val="00452FCB"/>
    <w:rsid w:val="004540EA"/>
    <w:rsid w:val="00456575"/>
    <w:rsid w:val="0046180C"/>
    <w:rsid w:val="00462531"/>
    <w:rsid w:val="004630D3"/>
    <w:rsid w:val="004652BC"/>
    <w:rsid w:val="00465DAD"/>
    <w:rsid w:val="0047080E"/>
    <w:rsid w:val="00474751"/>
    <w:rsid w:val="00474B39"/>
    <w:rsid w:val="004754B1"/>
    <w:rsid w:val="004766ED"/>
    <w:rsid w:val="0048016E"/>
    <w:rsid w:val="0048047B"/>
    <w:rsid w:val="004805E4"/>
    <w:rsid w:val="00482ADA"/>
    <w:rsid w:val="0048324F"/>
    <w:rsid w:val="004841F6"/>
    <w:rsid w:val="00484759"/>
    <w:rsid w:val="00484B60"/>
    <w:rsid w:val="00486055"/>
    <w:rsid w:val="004872B5"/>
    <w:rsid w:val="00487AF7"/>
    <w:rsid w:val="00491C10"/>
    <w:rsid w:val="00491C73"/>
    <w:rsid w:val="00492BDA"/>
    <w:rsid w:val="00493BBF"/>
    <w:rsid w:val="00494296"/>
    <w:rsid w:val="004942CD"/>
    <w:rsid w:val="00494517"/>
    <w:rsid w:val="0049504F"/>
    <w:rsid w:val="00496B17"/>
    <w:rsid w:val="00496C55"/>
    <w:rsid w:val="00497291"/>
    <w:rsid w:val="004976F8"/>
    <w:rsid w:val="00497A4C"/>
    <w:rsid w:val="004A265E"/>
    <w:rsid w:val="004A31E6"/>
    <w:rsid w:val="004A386D"/>
    <w:rsid w:val="004A3C10"/>
    <w:rsid w:val="004A5818"/>
    <w:rsid w:val="004A5A92"/>
    <w:rsid w:val="004A611B"/>
    <w:rsid w:val="004A7CFC"/>
    <w:rsid w:val="004B0B92"/>
    <w:rsid w:val="004B223E"/>
    <w:rsid w:val="004B4055"/>
    <w:rsid w:val="004B49BB"/>
    <w:rsid w:val="004B4FDD"/>
    <w:rsid w:val="004B616E"/>
    <w:rsid w:val="004C173F"/>
    <w:rsid w:val="004C2DED"/>
    <w:rsid w:val="004C2F0F"/>
    <w:rsid w:val="004C36FE"/>
    <w:rsid w:val="004C418D"/>
    <w:rsid w:val="004C564F"/>
    <w:rsid w:val="004C6985"/>
    <w:rsid w:val="004C6A78"/>
    <w:rsid w:val="004D0182"/>
    <w:rsid w:val="004D065A"/>
    <w:rsid w:val="004D0E34"/>
    <w:rsid w:val="004D0F32"/>
    <w:rsid w:val="004D1505"/>
    <w:rsid w:val="004D3197"/>
    <w:rsid w:val="004D4CE2"/>
    <w:rsid w:val="004D554E"/>
    <w:rsid w:val="004D6051"/>
    <w:rsid w:val="004D636A"/>
    <w:rsid w:val="004D7704"/>
    <w:rsid w:val="004E058E"/>
    <w:rsid w:val="004E0891"/>
    <w:rsid w:val="004E28D0"/>
    <w:rsid w:val="004E4DFA"/>
    <w:rsid w:val="004E4F58"/>
    <w:rsid w:val="004E572E"/>
    <w:rsid w:val="004E6AAC"/>
    <w:rsid w:val="004E6D7B"/>
    <w:rsid w:val="004E76A2"/>
    <w:rsid w:val="004E77C3"/>
    <w:rsid w:val="004E7896"/>
    <w:rsid w:val="004E7F7A"/>
    <w:rsid w:val="004F01D2"/>
    <w:rsid w:val="004F088F"/>
    <w:rsid w:val="004F0BC5"/>
    <w:rsid w:val="004F1668"/>
    <w:rsid w:val="004F197B"/>
    <w:rsid w:val="004F2CD2"/>
    <w:rsid w:val="004F4070"/>
    <w:rsid w:val="004F4BEA"/>
    <w:rsid w:val="005000EB"/>
    <w:rsid w:val="00501905"/>
    <w:rsid w:val="0050263D"/>
    <w:rsid w:val="005039EE"/>
    <w:rsid w:val="00504FC1"/>
    <w:rsid w:val="005062DE"/>
    <w:rsid w:val="005063B7"/>
    <w:rsid w:val="005121ED"/>
    <w:rsid w:val="00513CB3"/>
    <w:rsid w:val="0051460F"/>
    <w:rsid w:val="00514E39"/>
    <w:rsid w:val="005155EB"/>
    <w:rsid w:val="00515E24"/>
    <w:rsid w:val="005166A7"/>
    <w:rsid w:val="005169AD"/>
    <w:rsid w:val="005173CC"/>
    <w:rsid w:val="0051783B"/>
    <w:rsid w:val="005209C3"/>
    <w:rsid w:val="005214A8"/>
    <w:rsid w:val="00521888"/>
    <w:rsid w:val="00522CFB"/>
    <w:rsid w:val="00523993"/>
    <w:rsid w:val="00524BD9"/>
    <w:rsid w:val="005256C1"/>
    <w:rsid w:val="00526385"/>
    <w:rsid w:val="00527E65"/>
    <w:rsid w:val="00530DCD"/>
    <w:rsid w:val="005370DA"/>
    <w:rsid w:val="0053765A"/>
    <w:rsid w:val="00537EFA"/>
    <w:rsid w:val="005402FA"/>
    <w:rsid w:val="005406EE"/>
    <w:rsid w:val="00540B6A"/>
    <w:rsid w:val="00542A08"/>
    <w:rsid w:val="0054376B"/>
    <w:rsid w:val="00550A89"/>
    <w:rsid w:val="0055100C"/>
    <w:rsid w:val="005519F1"/>
    <w:rsid w:val="00552968"/>
    <w:rsid w:val="00552EB0"/>
    <w:rsid w:val="0055786B"/>
    <w:rsid w:val="00562C19"/>
    <w:rsid w:val="00562D27"/>
    <w:rsid w:val="00563C8C"/>
    <w:rsid w:val="0056485A"/>
    <w:rsid w:val="00564DE2"/>
    <w:rsid w:val="00564E6C"/>
    <w:rsid w:val="0057684A"/>
    <w:rsid w:val="00580856"/>
    <w:rsid w:val="0058744B"/>
    <w:rsid w:val="005919A4"/>
    <w:rsid w:val="00591B71"/>
    <w:rsid w:val="0059350A"/>
    <w:rsid w:val="00594439"/>
    <w:rsid w:val="00596C1D"/>
    <w:rsid w:val="005A03C6"/>
    <w:rsid w:val="005A0A31"/>
    <w:rsid w:val="005A1374"/>
    <w:rsid w:val="005A1676"/>
    <w:rsid w:val="005A16AB"/>
    <w:rsid w:val="005A1887"/>
    <w:rsid w:val="005A2766"/>
    <w:rsid w:val="005A3630"/>
    <w:rsid w:val="005A40F5"/>
    <w:rsid w:val="005A5998"/>
    <w:rsid w:val="005A72AA"/>
    <w:rsid w:val="005B18E9"/>
    <w:rsid w:val="005B5A96"/>
    <w:rsid w:val="005C12A6"/>
    <w:rsid w:val="005C26A6"/>
    <w:rsid w:val="005C3319"/>
    <w:rsid w:val="005C3634"/>
    <w:rsid w:val="005C3B34"/>
    <w:rsid w:val="005C5A07"/>
    <w:rsid w:val="005C70F9"/>
    <w:rsid w:val="005D1207"/>
    <w:rsid w:val="005D2328"/>
    <w:rsid w:val="005D2950"/>
    <w:rsid w:val="005D326D"/>
    <w:rsid w:val="005D4FD0"/>
    <w:rsid w:val="005D6F52"/>
    <w:rsid w:val="005E09ED"/>
    <w:rsid w:val="005E1465"/>
    <w:rsid w:val="005E34CE"/>
    <w:rsid w:val="005E3EAD"/>
    <w:rsid w:val="005E3F44"/>
    <w:rsid w:val="005E4EF5"/>
    <w:rsid w:val="005E6A5A"/>
    <w:rsid w:val="005E7450"/>
    <w:rsid w:val="005E7EEA"/>
    <w:rsid w:val="005F071B"/>
    <w:rsid w:val="005F0C15"/>
    <w:rsid w:val="005F237F"/>
    <w:rsid w:val="005F308E"/>
    <w:rsid w:val="005F326C"/>
    <w:rsid w:val="005F3641"/>
    <w:rsid w:val="005F38AD"/>
    <w:rsid w:val="005F46A4"/>
    <w:rsid w:val="005F4C96"/>
    <w:rsid w:val="005F565C"/>
    <w:rsid w:val="005F62CF"/>
    <w:rsid w:val="00600069"/>
    <w:rsid w:val="00600595"/>
    <w:rsid w:val="00601C4B"/>
    <w:rsid w:val="00604B1A"/>
    <w:rsid w:val="00606AF4"/>
    <w:rsid w:val="00607171"/>
    <w:rsid w:val="00607901"/>
    <w:rsid w:val="00612702"/>
    <w:rsid w:val="00613CB0"/>
    <w:rsid w:val="00615A2F"/>
    <w:rsid w:val="00616BF8"/>
    <w:rsid w:val="006172CB"/>
    <w:rsid w:val="006176FB"/>
    <w:rsid w:val="00623649"/>
    <w:rsid w:val="0062424A"/>
    <w:rsid w:val="0062493B"/>
    <w:rsid w:val="00625A98"/>
    <w:rsid w:val="00627593"/>
    <w:rsid w:val="00633B01"/>
    <w:rsid w:val="00634073"/>
    <w:rsid w:val="0063434C"/>
    <w:rsid w:val="00635065"/>
    <w:rsid w:val="006356A3"/>
    <w:rsid w:val="00637052"/>
    <w:rsid w:val="00640354"/>
    <w:rsid w:val="006417C1"/>
    <w:rsid w:val="00641A3F"/>
    <w:rsid w:val="00646ED3"/>
    <w:rsid w:val="00647908"/>
    <w:rsid w:val="00650AA8"/>
    <w:rsid w:val="0065207A"/>
    <w:rsid w:val="006521A1"/>
    <w:rsid w:val="006556E1"/>
    <w:rsid w:val="00655F52"/>
    <w:rsid w:val="0065681A"/>
    <w:rsid w:val="00656E24"/>
    <w:rsid w:val="0066032D"/>
    <w:rsid w:val="00660EC7"/>
    <w:rsid w:val="00661989"/>
    <w:rsid w:val="00663120"/>
    <w:rsid w:val="006650A4"/>
    <w:rsid w:val="006656B1"/>
    <w:rsid w:val="00665AC2"/>
    <w:rsid w:val="006660A6"/>
    <w:rsid w:val="00666C4C"/>
    <w:rsid w:val="00666E64"/>
    <w:rsid w:val="00667617"/>
    <w:rsid w:val="00667837"/>
    <w:rsid w:val="0067025B"/>
    <w:rsid w:val="00671169"/>
    <w:rsid w:val="00671523"/>
    <w:rsid w:val="00671556"/>
    <w:rsid w:val="006717C5"/>
    <w:rsid w:val="00671EDF"/>
    <w:rsid w:val="00672666"/>
    <w:rsid w:val="00672C55"/>
    <w:rsid w:val="00673C4F"/>
    <w:rsid w:val="00674A47"/>
    <w:rsid w:val="0068338B"/>
    <w:rsid w:val="006844B3"/>
    <w:rsid w:val="006906FD"/>
    <w:rsid w:val="00691081"/>
    <w:rsid w:val="00691251"/>
    <w:rsid w:val="00691CCD"/>
    <w:rsid w:val="006923ED"/>
    <w:rsid w:val="00692AAF"/>
    <w:rsid w:val="00692AD0"/>
    <w:rsid w:val="0069412C"/>
    <w:rsid w:val="006941E9"/>
    <w:rsid w:val="006944F8"/>
    <w:rsid w:val="006950C2"/>
    <w:rsid w:val="006975DC"/>
    <w:rsid w:val="00697A92"/>
    <w:rsid w:val="006A0636"/>
    <w:rsid w:val="006A0CAE"/>
    <w:rsid w:val="006A3281"/>
    <w:rsid w:val="006A7A56"/>
    <w:rsid w:val="006B4969"/>
    <w:rsid w:val="006B4A47"/>
    <w:rsid w:val="006B4C11"/>
    <w:rsid w:val="006B598B"/>
    <w:rsid w:val="006B6929"/>
    <w:rsid w:val="006B79E1"/>
    <w:rsid w:val="006C0425"/>
    <w:rsid w:val="006C124C"/>
    <w:rsid w:val="006C257A"/>
    <w:rsid w:val="006C32DF"/>
    <w:rsid w:val="006C3E10"/>
    <w:rsid w:val="006C4FD8"/>
    <w:rsid w:val="006C514F"/>
    <w:rsid w:val="006C6DA7"/>
    <w:rsid w:val="006D01BB"/>
    <w:rsid w:val="006D0FA9"/>
    <w:rsid w:val="006D26AE"/>
    <w:rsid w:val="006D3C75"/>
    <w:rsid w:val="006D4722"/>
    <w:rsid w:val="006D59F6"/>
    <w:rsid w:val="006D616C"/>
    <w:rsid w:val="006D6522"/>
    <w:rsid w:val="006D7AD4"/>
    <w:rsid w:val="006E0A87"/>
    <w:rsid w:val="006E3AC1"/>
    <w:rsid w:val="006E4A8A"/>
    <w:rsid w:val="006E5BD7"/>
    <w:rsid w:val="006E74E9"/>
    <w:rsid w:val="006E786C"/>
    <w:rsid w:val="006E7FB1"/>
    <w:rsid w:val="006F042D"/>
    <w:rsid w:val="006F1811"/>
    <w:rsid w:val="006F238E"/>
    <w:rsid w:val="006F25AA"/>
    <w:rsid w:val="006F3D1E"/>
    <w:rsid w:val="00701640"/>
    <w:rsid w:val="007016F5"/>
    <w:rsid w:val="0070354D"/>
    <w:rsid w:val="007052FE"/>
    <w:rsid w:val="00705A3A"/>
    <w:rsid w:val="00713E71"/>
    <w:rsid w:val="00717379"/>
    <w:rsid w:val="00721D0A"/>
    <w:rsid w:val="00724406"/>
    <w:rsid w:val="00725271"/>
    <w:rsid w:val="007254AE"/>
    <w:rsid w:val="00726344"/>
    <w:rsid w:val="00726443"/>
    <w:rsid w:val="007264C2"/>
    <w:rsid w:val="00726FFA"/>
    <w:rsid w:val="00727C66"/>
    <w:rsid w:val="00735535"/>
    <w:rsid w:val="00736002"/>
    <w:rsid w:val="007369EB"/>
    <w:rsid w:val="007377DA"/>
    <w:rsid w:val="007377F8"/>
    <w:rsid w:val="007463E7"/>
    <w:rsid w:val="007464FE"/>
    <w:rsid w:val="007472DC"/>
    <w:rsid w:val="007479B9"/>
    <w:rsid w:val="0075057B"/>
    <w:rsid w:val="00752353"/>
    <w:rsid w:val="00752BAA"/>
    <w:rsid w:val="00752F27"/>
    <w:rsid w:val="007535B8"/>
    <w:rsid w:val="00755388"/>
    <w:rsid w:val="00760E9E"/>
    <w:rsid w:val="00761D01"/>
    <w:rsid w:val="007622AA"/>
    <w:rsid w:val="007622E1"/>
    <w:rsid w:val="00764C06"/>
    <w:rsid w:val="007657F2"/>
    <w:rsid w:val="00765CE9"/>
    <w:rsid w:val="00770D76"/>
    <w:rsid w:val="00771AE7"/>
    <w:rsid w:val="00772F00"/>
    <w:rsid w:val="00774A53"/>
    <w:rsid w:val="007761F0"/>
    <w:rsid w:val="00781124"/>
    <w:rsid w:val="00781B53"/>
    <w:rsid w:val="00781DB2"/>
    <w:rsid w:val="00785045"/>
    <w:rsid w:val="00791715"/>
    <w:rsid w:val="00791838"/>
    <w:rsid w:val="00792BC9"/>
    <w:rsid w:val="0079796A"/>
    <w:rsid w:val="007A13CE"/>
    <w:rsid w:val="007A3626"/>
    <w:rsid w:val="007A3C09"/>
    <w:rsid w:val="007A6386"/>
    <w:rsid w:val="007A6C9C"/>
    <w:rsid w:val="007A7622"/>
    <w:rsid w:val="007A78F1"/>
    <w:rsid w:val="007A7A82"/>
    <w:rsid w:val="007B2509"/>
    <w:rsid w:val="007B3AC2"/>
    <w:rsid w:val="007B432F"/>
    <w:rsid w:val="007B4874"/>
    <w:rsid w:val="007C0F0E"/>
    <w:rsid w:val="007C1243"/>
    <w:rsid w:val="007C39B2"/>
    <w:rsid w:val="007C39D5"/>
    <w:rsid w:val="007C4099"/>
    <w:rsid w:val="007C7FAA"/>
    <w:rsid w:val="007D0E8D"/>
    <w:rsid w:val="007D0F0F"/>
    <w:rsid w:val="007D2238"/>
    <w:rsid w:val="007D2414"/>
    <w:rsid w:val="007D2F45"/>
    <w:rsid w:val="007D4FAA"/>
    <w:rsid w:val="007D517E"/>
    <w:rsid w:val="007D5CAF"/>
    <w:rsid w:val="007D72CD"/>
    <w:rsid w:val="007E2452"/>
    <w:rsid w:val="007E2582"/>
    <w:rsid w:val="007E31D2"/>
    <w:rsid w:val="007E34E8"/>
    <w:rsid w:val="007E3932"/>
    <w:rsid w:val="007E722C"/>
    <w:rsid w:val="007F0485"/>
    <w:rsid w:val="007F2EE8"/>
    <w:rsid w:val="007F52E2"/>
    <w:rsid w:val="007F5581"/>
    <w:rsid w:val="007F5821"/>
    <w:rsid w:val="007F75A3"/>
    <w:rsid w:val="00800A88"/>
    <w:rsid w:val="008018F5"/>
    <w:rsid w:val="00802156"/>
    <w:rsid w:val="008022AB"/>
    <w:rsid w:val="00806648"/>
    <w:rsid w:val="0080727A"/>
    <w:rsid w:val="008074CE"/>
    <w:rsid w:val="008102F7"/>
    <w:rsid w:val="0081359D"/>
    <w:rsid w:val="00815B28"/>
    <w:rsid w:val="00816535"/>
    <w:rsid w:val="00817BD9"/>
    <w:rsid w:val="00817F3E"/>
    <w:rsid w:val="00821182"/>
    <w:rsid w:val="00823FB4"/>
    <w:rsid w:val="0082414A"/>
    <w:rsid w:val="0082552E"/>
    <w:rsid w:val="0082631B"/>
    <w:rsid w:val="00826DC0"/>
    <w:rsid w:val="00833F43"/>
    <w:rsid w:val="00835D4A"/>
    <w:rsid w:val="008373D4"/>
    <w:rsid w:val="00841D1F"/>
    <w:rsid w:val="00842D7D"/>
    <w:rsid w:val="00843352"/>
    <w:rsid w:val="00843904"/>
    <w:rsid w:val="008445AD"/>
    <w:rsid w:val="008445C9"/>
    <w:rsid w:val="008448B5"/>
    <w:rsid w:val="00845C7B"/>
    <w:rsid w:val="008468A7"/>
    <w:rsid w:val="0084771F"/>
    <w:rsid w:val="008510DE"/>
    <w:rsid w:val="00851873"/>
    <w:rsid w:val="0085217B"/>
    <w:rsid w:val="00853D01"/>
    <w:rsid w:val="00854D01"/>
    <w:rsid w:val="00855307"/>
    <w:rsid w:val="00857ED9"/>
    <w:rsid w:val="008612E2"/>
    <w:rsid w:val="00861E36"/>
    <w:rsid w:val="0086257F"/>
    <w:rsid w:val="008639C5"/>
    <w:rsid w:val="00863EBF"/>
    <w:rsid w:val="00863F9D"/>
    <w:rsid w:val="00865E85"/>
    <w:rsid w:val="0086617E"/>
    <w:rsid w:val="00866652"/>
    <w:rsid w:val="00867147"/>
    <w:rsid w:val="00871346"/>
    <w:rsid w:val="00871A47"/>
    <w:rsid w:val="0087272B"/>
    <w:rsid w:val="00872C20"/>
    <w:rsid w:val="00873B44"/>
    <w:rsid w:val="00873D51"/>
    <w:rsid w:val="00874C48"/>
    <w:rsid w:val="00877133"/>
    <w:rsid w:val="00881455"/>
    <w:rsid w:val="00881853"/>
    <w:rsid w:val="00882DC1"/>
    <w:rsid w:val="00883678"/>
    <w:rsid w:val="00883A30"/>
    <w:rsid w:val="00887942"/>
    <w:rsid w:val="008911F7"/>
    <w:rsid w:val="00891FE1"/>
    <w:rsid w:val="00893414"/>
    <w:rsid w:val="00893446"/>
    <w:rsid w:val="00894A9F"/>
    <w:rsid w:val="00894F0F"/>
    <w:rsid w:val="008951E0"/>
    <w:rsid w:val="008A01E1"/>
    <w:rsid w:val="008A1C7A"/>
    <w:rsid w:val="008A33E0"/>
    <w:rsid w:val="008A6A6E"/>
    <w:rsid w:val="008B1604"/>
    <w:rsid w:val="008B1895"/>
    <w:rsid w:val="008B1C4C"/>
    <w:rsid w:val="008B3932"/>
    <w:rsid w:val="008B4AA7"/>
    <w:rsid w:val="008B64EC"/>
    <w:rsid w:val="008B6638"/>
    <w:rsid w:val="008B6D6F"/>
    <w:rsid w:val="008B7917"/>
    <w:rsid w:val="008B7AEF"/>
    <w:rsid w:val="008C4E49"/>
    <w:rsid w:val="008C539A"/>
    <w:rsid w:val="008C5A66"/>
    <w:rsid w:val="008C71BF"/>
    <w:rsid w:val="008D040C"/>
    <w:rsid w:val="008D13FD"/>
    <w:rsid w:val="008D1679"/>
    <w:rsid w:val="008D374F"/>
    <w:rsid w:val="008D542D"/>
    <w:rsid w:val="008D5750"/>
    <w:rsid w:val="008D5F89"/>
    <w:rsid w:val="008D7CB8"/>
    <w:rsid w:val="008E22DE"/>
    <w:rsid w:val="008E3ED4"/>
    <w:rsid w:val="008E4301"/>
    <w:rsid w:val="008E4533"/>
    <w:rsid w:val="008E547C"/>
    <w:rsid w:val="008E6DEC"/>
    <w:rsid w:val="008E6FC2"/>
    <w:rsid w:val="008E716A"/>
    <w:rsid w:val="008F018A"/>
    <w:rsid w:val="008F041E"/>
    <w:rsid w:val="008F0D6E"/>
    <w:rsid w:val="008F18E5"/>
    <w:rsid w:val="008F2012"/>
    <w:rsid w:val="008F3058"/>
    <w:rsid w:val="008F44C0"/>
    <w:rsid w:val="008F4D01"/>
    <w:rsid w:val="008F5D05"/>
    <w:rsid w:val="008F66B1"/>
    <w:rsid w:val="008F68C2"/>
    <w:rsid w:val="008F6E6E"/>
    <w:rsid w:val="008F7759"/>
    <w:rsid w:val="00902F38"/>
    <w:rsid w:val="0090322C"/>
    <w:rsid w:val="00903619"/>
    <w:rsid w:val="0090447B"/>
    <w:rsid w:val="00904C68"/>
    <w:rsid w:val="00904F77"/>
    <w:rsid w:val="00913548"/>
    <w:rsid w:val="00913B32"/>
    <w:rsid w:val="00915603"/>
    <w:rsid w:val="009171C7"/>
    <w:rsid w:val="00917D3E"/>
    <w:rsid w:val="0092088D"/>
    <w:rsid w:val="0092266B"/>
    <w:rsid w:val="009236B2"/>
    <w:rsid w:val="009247CC"/>
    <w:rsid w:val="00926EC9"/>
    <w:rsid w:val="009277DF"/>
    <w:rsid w:val="00930EB2"/>
    <w:rsid w:val="009322B7"/>
    <w:rsid w:val="009323B8"/>
    <w:rsid w:val="009324E1"/>
    <w:rsid w:val="00932B05"/>
    <w:rsid w:val="009350BE"/>
    <w:rsid w:val="00936465"/>
    <w:rsid w:val="00936B3A"/>
    <w:rsid w:val="00941E18"/>
    <w:rsid w:val="00941E90"/>
    <w:rsid w:val="00943CC7"/>
    <w:rsid w:val="009441D5"/>
    <w:rsid w:val="00944532"/>
    <w:rsid w:val="00944A5C"/>
    <w:rsid w:val="00944EF8"/>
    <w:rsid w:val="00945C48"/>
    <w:rsid w:val="00945C85"/>
    <w:rsid w:val="00946EF8"/>
    <w:rsid w:val="009476F7"/>
    <w:rsid w:val="00950863"/>
    <w:rsid w:val="00952773"/>
    <w:rsid w:val="00952CF6"/>
    <w:rsid w:val="009558BA"/>
    <w:rsid w:val="00957351"/>
    <w:rsid w:val="009575A1"/>
    <w:rsid w:val="0096143E"/>
    <w:rsid w:val="00961E93"/>
    <w:rsid w:val="00961EBF"/>
    <w:rsid w:val="0096308A"/>
    <w:rsid w:val="00963D31"/>
    <w:rsid w:val="009661C2"/>
    <w:rsid w:val="00966D45"/>
    <w:rsid w:val="009673C1"/>
    <w:rsid w:val="00970821"/>
    <w:rsid w:val="009708BD"/>
    <w:rsid w:val="00970E37"/>
    <w:rsid w:val="009713AA"/>
    <w:rsid w:val="00971A31"/>
    <w:rsid w:val="009734D5"/>
    <w:rsid w:val="00975ABF"/>
    <w:rsid w:val="00976F5F"/>
    <w:rsid w:val="0097732D"/>
    <w:rsid w:val="00980665"/>
    <w:rsid w:val="00981026"/>
    <w:rsid w:val="009822F4"/>
    <w:rsid w:val="0098245E"/>
    <w:rsid w:val="00982B70"/>
    <w:rsid w:val="00985193"/>
    <w:rsid w:val="00985CBA"/>
    <w:rsid w:val="009869F9"/>
    <w:rsid w:val="009929B7"/>
    <w:rsid w:val="00992FD7"/>
    <w:rsid w:val="00995349"/>
    <w:rsid w:val="00997FA6"/>
    <w:rsid w:val="009A0B65"/>
    <w:rsid w:val="009A0B7C"/>
    <w:rsid w:val="009A18C1"/>
    <w:rsid w:val="009A5012"/>
    <w:rsid w:val="009A7120"/>
    <w:rsid w:val="009B0898"/>
    <w:rsid w:val="009B583E"/>
    <w:rsid w:val="009B5E10"/>
    <w:rsid w:val="009B6818"/>
    <w:rsid w:val="009C0A6C"/>
    <w:rsid w:val="009C6A39"/>
    <w:rsid w:val="009C6FE0"/>
    <w:rsid w:val="009D1EC5"/>
    <w:rsid w:val="009D28BF"/>
    <w:rsid w:val="009D34F8"/>
    <w:rsid w:val="009D3A2D"/>
    <w:rsid w:val="009D598C"/>
    <w:rsid w:val="009D6E40"/>
    <w:rsid w:val="009E0A08"/>
    <w:rsid w:val="009E106F"/>
    <w:rsid w:val="009E1AB3"/>
    <w:rsid w:val="009E3CF5"/>
    <w:rsid w:val="009E4239"/>
    <w:rsid w:val="009E43EB"/>
    <w:rsid w:val="009E4C8B"/>
    <w:rsid w:val="009E5282"/>
    <w:rsid w:val="009E69C9"/>
    <w:rsid w:val="009E7D1B"/>
    <w:rsid w:val="009F0B66"/>
    <w:rsid w:val="009F1248"/>
    <w:rsid w:val="009F1DC5"/>
    <w:rsid w:val="009F25A3"/>
    <w:rsid w:val="009F4096"/>
    <w:rsid w:val="009F50CA"/>
    <w:rsid w:val="009F66FE"/>
    <w:rsid w:val="009F74C3"/>
    <w:rsid w:val="00A02558"/>
    <w:rsid w:val="00A02B5F"/>
    <w:rsid w:val="00A02F4E"/>
    <w:rsid w:val="00A05B92"/>
    <w:rsid w:val="00A07D1B"/>
    <w:rsid w:val="00A11F7D"/>
    <w:rsid w:val="00A146EF"/>
    <w:rsid w:val="00A156DD"/>
    <w:rsid w:val="00A16A44"/>
    <w:rsid w:val="00A20BAF"/>
    <w:rsid w:val="00A241DD"/>
    <w:rsid w:val="00A25499"/>
    <w:rsid w:val="00A25BF1"/>
    <w:rsid w:val="00A25DD6"/>
    <w:rsid w:val="00A25F88"/>
    <w:rsid w:val="00A26082"/>
    <w:rsid w:val="00A26089"/>
    <w:rsid w:val="00A27CC4"/>
    <w:rsid w:val="00A30406"/>
    <w:rsid w:val="00A304FC"/>
    <w:rsid w:val="00A31310"/>
    <w:rsid w:val="00A31524"/>
    <w:rsid w:val="00A3395C"/>
    <w:rsid w:val="00A340DC"/>
    <w:rsid w:val="00A34C9F"/>
    <w:rsid w:val="00A35185"/>
    <w:rsid w:val="00A35966"/>
    <w:rsid w:val="00A41EBC"/>
    <w:rsid w:val="00A4443F"/>
    <w:rsid w:val="00A452E3"/>
    <w:rsid w:val="00A46C15"/>
    <w:rsid w:val="00A46D7B"/>
    <w:rsid w:val="00A46F91"/>
    <w:rsid w:val="00A52DAF"/>
    <w:rsid w:val="00A53CA7"/>
    <w:rsid w:val="00A56182"/>
    <w:rsid w:val="00A56CEE"/>
    <w:rsid w:val="00A56E08"/>
    <w:rsid w:val="00A5778A"/>
    <w:rsid w:val="00A64F60"/>
    <w:rsid w:val="00A65363"/>
    <w:rsid w:val="00A67962"/>
    <w:rsid w:val="00A67B8E"/>
    <w:rsid w:val="00A67F68"/>
    <w:rsid w:val="00A72263"/>
    <w:rsid w:val="00A73137"/>
    <w:rsid w:val="00A73924"/>
    <w:rsid w:val="00A7531A"/>
    <w:rsid w:val="00A75E87"/>
    <w:rsid w:val="00A75F3D"/>
    <w:rsid w:val="00A76644"/>
    <w:rsid w:val="00A76A0F"/>
    <w:rsid w:val="00A80221"/>
    <w:rsid w:val="00A807E9"/>
    <w:rsid w:val="00A8300E"/>
    <w:rsid w:val="00A83663"/>
    <w:rsid w:val="00A85121"/>
    <w:rsid w:val="00A86F12"/>
    <w:rsid w:val="00A875FD"/>
    <w:rsid w:val="00A87BBA"/>
    <w:rsid w:val="00A87D4D"/>
    <w:rsid w:val="00A959A2"/>
    <w:rsid w:val="00A96E26"/>
    <w:rsid w:val="00A97A6D"/>
    <w:rsid w:val="00AA0145"/>
    <w:rsid w:val="00AA089A"/>
    <w:rsid w:val="00AA1546"/>
    <w:rsid w:val="00AA2B80"/>
    <w:rsid w:val="00AA3FA1"/>
    <w:rsid w:val="00AA7526"/>
    <w:rsid w:val="00AA7637"/>
    <w:rsid w:val="00AB1CF2"/>
    <w:rsid w:val="00AB24F2"/>
    <w:rsid w:val="00AB4735"/>
    <w:rsid w:val="00AB51D5"/>
    <w:rsid w:val="00AB62E5"/>
    <w:rsid w:val="00AB7289"/>
    <w:rsid w:val="00AB791C"/>
    <w:rsid w:val="00AC0FCF"/>
    <w:rsid w:val="00AC1EE8"/>
    <w:rsid w:val="00AC3167"/>
    <w:rsid w:val="00AC5209"/>
    <w:rsid w:val="00AC7A24"/>
    <w:rsid w:val="00AD07A9"/>
    <w:rsid w:val="00AD0F0A"/>
    <w:rsid w:val="00AD1992"/>
    <w:rsid w:val="00AD2E80"/>
    <w:rsid w:val="00AD31DC"/>
    <w:rsid w:val="00AD3702"/>
    <w:rsid w:val="00AD556B"/>
    <w:rsid w:val="00AD5EC8"/>
    <w:rsid w:val="00AD60D5"/>
    <w:rsid w:val="00AD6F5A"/>
    <w:rsid w:val="00AD7D10"/>
    <w:rsid w:val="00AE0983"/>
    <w:rsid w:val="00AE0E90"/>
    <w:rsid w:val="00AE55DB"/>
    <w:rsid w:val="00AF1AE2"/>
    <w:rsid w:val="00AF3920"/>
    <w:rsid w:val="00B01172"/>
    <w:rsid w:val="00B049C8"/>
    <w:rsid w:val="00B06292"/>
    <w:rsid w:val="00B067F5"/>
    <w:rsid w:val="00B07EC3"/>
    <w:rsid w:val="00B1119E"/>
    <w:rsid w:val="00B111E1"/>
    <w:rsid w:val="00B1146A"/>
    <w:rsid w:val="00B124AE"/>
    <w:rsid w:val="00B13374"/>
    <w:rsid w:val="00B13C2B"/>
    <w:rsid w:val="00B13E5D"/>
    <w:rsid w:val="00B149F3"/>
    <w:rsid w:val="00B14AEE"/>
    <w:rsid w:val="00B16311"/>
    <w:rsid w:val="00B16E6F"/>
    <w:rsid w:val="00B23C6D"/>
    <w:rsid w:val="00B24B48"/>
    <w:rsid w:val="00B31E84"/>
    <w:rsid w:val="00B32117"/>
    <w:rsid w:val="00B32C6D"/>
    <w:rsid w:val="00B33579"/>
    <w:rsid w:val="00B33823"/>
    <w:rsid w:val="00B33B3B"/>
    <w:rsid w:val="00B34651"/>
    <w:rsid w:val="00B35903"/>
    <w:rsid w:val="00B36D76"/>
    <w:rsid w:val="00B37A55"/>
    <w:rsid w:val="00B42551"/>
    <w:rsid w:val="00B42934"/>
    <w:rsid w:val="00B429F4"/>
    <w:rsid w:val="00B44B85"/>
    <w:rsid w:val="00B45BFA"/>
    <w:rsid w:val="00B47F62"/>
    <w:rsid w:val="00B5013C"/>
    <w:rsid w:val="00B504FB"/>
    <w:rsid w:val="00B5099A"/>
    <w:rsid w:val="00B50DCA"/>
    <w:rsid w:val="00B510EC"/>
    <w:rsid w:val="00B520F1"/>
    <w:rsid w:val="00B5452E"/>
    <w:rsid w:val="00B555E0"/>
    <w:rsid w:val="00B557DA"/>
    <w:rsid w:val="00B55F3E"/>
    <w:rsid w:val="00B56F7D"/>
    <w:rsid w:val="00B62915"/>
    <w:rsid w:val="00B629EC"/>
    <w:rsid w:val="00B6459B"/>
    <w:rsid w:val="00B651EF"/>
    <w:rsid w:val="00B65512"/>
    <w:rsid w:val="00B6593F"/>
    <w:rsid w:val="00B65D3D"/>
    <w:rsid w:val="00B6661B"/>
    <w:rsid w:val="00B66DBB"/>
    <w:rsid w:val="00B70356"/>
    <w:rsid w:val="00B70FE7"/>
    <w:rsid w:val="00B7125D"/>
    <w:rsid w:val="00B72A64"/>
    <w:rsid w:val="00B72E77"/>
    <w:rsid w:val="00B757B4"/>
    <w:rsid w:val="00B769BE"/>
    <w:rsid w:val="00B76FB9"/>
    <w:rsid w:val="00B76FFF"/>
    <w:rsid w:val="00B80436"/>
    <w:rsid w:val="00B8054E"/>
    <w:rsid w:val="00B808D9"/>
    <w:rsid w:val="00B81ECC"/>
    <w:rsid w:val="00B8256B"/>
    <w:rsid w:val="00B82F75"/>
    <w:rsid w:val="00B85125"/>
    <w:rsid w:val="00B929A7"/>
    <w:rsid w:val="00B92C9B"/>
    <w:rsid w:val="00B92DDA"/>
    <w:rsid w:val="00BA087E"/>
    <w:rsid w:val="00BA302C"/>
    <w:rsid w:val="00BA3181"/>
    <w:rsid w:val="00BA36C7"/>
    <w:rsid w:val="00BA48F6"/>
    <w:rsid w:val="00BA5CCE"/>
    <w:rsid w:val="00BA669E"/>
    <w:rsid w:val="00BB18A1"/>
    <w:rsid w:val="00BB1FB6"/>
    <w:rsid w:val="00BB2806"/>
    <w:rsid w:val="00BB2D42"/>
    <w:rsid w:val="00BB2F6E"/>
    <w:rsid w:val="00BB480A"/>
    <w:rsid w:val="00BB4C59"/>
    <w:rsid w:val="00BB5558"/>
    <w:rsid w:val="00BB6C50"/>
    <w:rsid w:val="00BB6F28"/>
    <w:rsid w:val="00BC0060"/>
    <w:rsid w:val="00BC2836"/>
    <w:rsid w:val="00BC2AD0"/>
    <w:rsid w:val="00BC33DD"/>
    <w:rsid w:val="00BC4735"/>
    <w:rsid w:val="00BC4B4D"/>
    <w:rsid w:val="00BC50F0"/>
    <w:rsid w:val="00BC7DD6"/>
    <w:rsid w:val="00BD29F4"/>
    <w:rsid w:val="00BD3F56"/>
    <w:rsid w:val="00BD45E0"/>
    <w:rsid w:val="00BD6B9A"/>
    <w:rsid w:val="00BD6EF9"/>
    <w:rsid w:val="00BD7B95"/>
    <w:rsid w:val="00BE182F"/>
    <w:rsid w:val="00BE441D"/>
    <w:rsid w:val="00BE6399"/>
    <w:rsid w:val="00BE781D"/>
    <w:rsid w:val="00BF01BE"/>
    <w:rsid w:val="00BF10DA"/>
    <w:rsid w:val="00BF2026"/>
    <w:rsid w:val="00BF3ABA"/>
    <w:rsid w:val="00BF3DFE"/>
    <w:rsid w:val="00BF6389"/>
    <w:rsid w:val="00BF6F7A"/>
    <w:rsid w:val="00BF7A31"/>
    <w:rsid w:val="00C01070"/>
    <w:rsid w:val="00C04ABB"/>
    <w:rsid w:val="00C06555"/>
    <w:rsid w:val="00C06DAD"/>
    <w:rsid w:val="00C06FD0"/>
    <w:rsid w:val="00C07B6D"/>
    <w:rsid w:val="00C12F00"/>
    <w:rsid w:val="00C12FD6"/>
    <w:rsid w:val="00C14107"/>
    <w:rsid w:val="00C14123"/>
    <w:rsid w:val="00C15ADB"/>
    <w:rsid w:val="00C16A81"/>
    <w:rsid w:val="00C20084"/>
    <w:rsid w:val="00C2367E"/>
    <w:rsid w:val="00C23F80"/>
    <w:rsid w:val="00C24610"/>
    <w:rsid w:val="00C2476C"/>
    <w:rsid w:val="00C24A0B"/>
    <w:rsid w:val="00C25D18"/>
    <w:rsid w:val="00C27B78"/>
    <w:rsid w:val="00C305C6"/>
    <w:rsid w:val="00C3113A"/>
    <w:rsid w:val="00C3120D"/>
    <w:rsid w:val="00C321DA"/>
    <w:rsid w:val="00C34C31"/>
    <w:rsid w:val="00C37114"/>
    <w:rsid w:val="00C40909"/>
    <w:rsid w:val="00C4127F"/>
    <w:rsid w:val="00C4199B"/>
    <w:rsid w:val="00C43799"/>
    <w:rsid w:val="00C44BD7"/>
    <w:rsid w:val="00C45378"/>
    <w:rsid w:val="00C45EC5"/>
    <w:rsid w:val="00C46AFE"/>
    <w:rsid w:val="00C47C55"/>
    <w:rsid w:val="00C50A36"/>
    <w:rsid w:val="00C53540"/>
    <w:rsid w:val="00C535A0"/>
    <w:rsid w:val="00C562BC"/>
    <w:rsid w:val="00C57098"/>
    <w:rsid w:val="00C60437"/>
    <w:rsid w:val="00C612CA"/>
    <w:rsid w:val="00C61B9B"/>
    <w:rsid w:val="00C62CE0"/>
    <w:rsid w:val="00C637BE"/>
    <w:rsid w:val="00C6720E"/>
    <w:rsid w:val="00C727E7"/>
    <w:rsid w:val="00C7306C"/>
    <w:rsid w:val="00C73D62"/>
    <w:rsid w:val="00C74EE5"/>
    <w:rsid w:val="00C75D6B"/>
    <w:rsid w:val="00C76EBB"/>
    <w:rsid w:val="00C775D3"/>
    <w:rsid w:val="00C77D4A"/>
    <w:rsid w:val="00C81F58"/>
    <w:rsid w:val="00C820B2"/>
    <w:rsid w:val="00C82D58"/>
    <w:rsid w:val="00C845D8"/>
    <w:rsid w:val="00C85C06"/>
    <w:rsid w:val="00C85F1F"/>
    <w:rsid w:val="00C901FD"/>
    <w:rsid w:val="00C90509"/>
    <w:rsid w:val="00C90BDB"/>
    <w:rsid w:val="00C90BF8"/>
    <w:rsid w:val="00C90C25"/>
    <w:rsid w:val="00C918EA"/>
    <w:rsid w:val="00C9551A"/>
    <w:rsid w:val="00C9554B"/>
    <w:rsid w:val="00C957E8"/>
    <w:rsid w:val="00C963A1"/>
    <w:rsid w:val="00C96AF6"/>
    <w:rsid w:val="00CA20D0"/>
    <w:rsid w:val="00CA370E"/>
    <w:rsid w:val="00CA7D4D"/>
    <w:rsid w:val="00CB33A7"/>
    <w:rsid w:val="00CB41B8"/>
    <w:rsid w:val="00CB719F"/>
    <w:rsid w:val="00CC2366"/>
    <w:rsid w:val="00CC26F3"/>
    <w:rsid w:val="00CC2876"/>
    <w:rsid w:val="00CC2D61"/>
    <w:rsid w:val="00CC3E45"/>
    <w:rsid w:val="00CC59F1"/>
    <w:rsid w:val="00CC66B8"/>
    <w:rsid w:val="00CC6F2B"/>
    <w:rsid w:val="00CC734A"/>
    <w:rsid w:val="00CD1801"/>
    <w:rsid w:val="00CD32EF"/>
    <w:rsid w:val="00CD45A4"/>
    <w:rsid w:val="00CD4C5D"/>
    <w:rsid w:val="00CD5704"/>
    <w:rsid w:val="00CD5D70"/>
    <w:rsid w:val="00CD6EC7"/>
    <w:rsid w:val="00CD7EB1"/>
    <w:rsid w:val="00CD7F55"/>
    <w:rsid w:val="00CE0AEA"/>
    <w:rsid w:val="00CE0F80"/>
    <w:rsid w:val="00CE1844"/>
    <w:rsid w:val="00CE210B"/>
    <w:rsid w:val="00CE733B"/>
    <w:rsid w:val="00CE7B04"/>
    <w:rsid w:val="00CE7E73"/>
    <w:rsid w:val="00CF3544"/>
    <w:rsid w:val="00CF48DD"/>
    <w:rsid w:val="00CF49BC"/>
    <w:rsid w:val="00D0055D"/>
    <w:rsid w:val="00D00B1B"/>
    <w:rsid w:val="00D038D0"/>
    <w:rsid w:val="00D057C7"/>
    <w:rsid w:val="00D0675A"/>
    <w:rsid w:val="00D07857"/>
    <w:rsid w:val="00D07E0A"/>
    <w:rsid w:val="00D119F9"/>
    <w:rsid w:val="00D1670E"/>
    <w:rsid w:val="00D205FA"/>
    <w:rsid w:val="00D21C00"/>
    <w:rsid w:val="00D21E01"/>
    <w:rsid w:val="00D24BAD"/>
    <w:rsid w:val="00D26972"/>
    <w:rsid w:val="00D272C5"/>
    <w:rsid w:val="00D27D39"/>
    <w:rsid w:val="00D30964"/>
    <w:rsid w:val="00D34CB7"/>
    <w:rsid w:val="00D37540"/>
    <w:rsid w:val="00D37840"/>
    <w:rsid w:val="00D41748"/>
    <w:rsid w:val="00D422DC"/>
    <w:rsid w:val="00D43440"/>
    <w:rsid w:val="00D45C24"/>
    <w:rsid w:val="00D47806"/>
    <w:rsid w:val="00D51E87"/>
    <w:rsid w:val="00D520BC"/>
    <w:rsid w:val="00D538FC"/>
    <w:rsid w:val="00D561D0"/>
    <w:rsid w:val="00D56956"/>
    <w:rsid w:val="00D57F16"/>
    <w:rsid w:val="00D60B3F"/>
    <w:rsid w:val="00D6131F"/>
    <w:rsid w:val="00D61CE0"/>
    <w:rsid w:val="00D636F8"/>
    <w:rsid w:val="00D63DAE"/>
    <w:rsid w:val="00D64E48"/>
    <w:rsid w:val="00D67334"/>
    <w:rsid w:val="00D67A7E"/>
    <w:rsid w:val="00D71509"/>
    <w:rsid w:val="00D72890"/>
    <w:rsid w:val="00D73021"/>
    <w:rsid w:val="00D73423"/>
    <w:rsid w:val="00D74D1F"/>
    <w:rsid w:val="00D75793"/>
    <w:rsid w:val="00D75918"/>
    <w:rsid w:val="00D75E5C"/>
    <w:rsid w:val="00D764D6"/>
    <w:rsid w:val="00D76A6D"/>
    <w:rsid w:val="00D775C6"/>
    <w:rsid w:val="00D80788"/>
    <w:rsid w:val="00D817F8"/>
    <w:rsid w:val="00D81B9C"/>
    <w:rsid w:val="00D820D2"/>
    <w:rsid w:val="00D827F5"/>
    <w:rsid w:val="00D84700"/>
    <w:rsid w:val="00D851EA"/>
    <w:rsid w:val="00D90AC9"/>
    <w:rsid w:val="00D93290"/>
    <w:rsid w:val="00D9720A"/>
    <w:rsid w:val="00DA03F4"/>
    <w:rsid w:val="00DA1468"/>
    <w:rsid w:val="00DA15E5"/>
    <w:rsid w:val="00DA1F5D"/>
    <w:rsid w:val="00DA2014"/>
    <w:rsid w:val="00DA2143"/>
    <w:rsid w:val="00DA255F"/>
    <w:rsid w:val="00DA2F31"/>
    <w:rsid w:val="00DA38F5"/>
    <w:rsid w:val="00DA3E2F"/>
    <w:rsid w:val="00DA3F90"/>
    <w:rsid w:val="00DA401F"/>
    <w:rsid w:val="00DA5F72"/>
    <w:rsid w:val="00DA71DA"/>
    <w:rsid w:val="00DA7404"/>
    <w:rsid w:val="00DA7D04"/>
    <w:rsid w:val="00DB0F99"/>
    <w:rsid w:val="00DB4EBD"/>
    <w:rsid w:val="00DB5417"/>
    <w:rsid w:val="00DB568F"/>
    <w:rsid w:val="00DB5B70"/>
    <w:rsid w:val="00DB6F98"/>
    <w:rsid w:val="00DC1F8F"/>
    <w:rsid w:val="00DC5608"/>
    <w:rsid w:val="00DC6977"/>
    <w:rsid w:val="00DC70FD"/>
    <w:rsid w:val="00DC7941"/>
    <w:rsid w:val="00DC7E9D"/>
    <w:rsid w:val="00DD1D0F"/>
    <w:rsid w:val="00DD1E16"/>
    <w:rsid w:val="00DD1EF8"/>
    <w:rsid w:val="00DD7B80"/>
    <w:rsid w:val="00DE0C23"/>
    <w:rsid w:val="00DE105D"/>
    <w:rsid w:val="00DE3180"/>
    <w:rsid w:val="00DE31BD"/>
    <w:rsid w:val="00DE39ED"/>
    <w:rsid w:val="00DE5D8F"/>
    <w:rsid w:val="00DE75C2"/>
    <w:rsid w:val="00DF104F"/>
    <w:rsid w:val="00DF1338"/>
    <w:rsid w:val="00DF1402"/>
    <w:rsid w:val="00DF156A"/>
    <w:rsid w:val="00DF1B70"/>
    <w:rsid w:val="00DF38D4"/>
    <w:rsid w:val="00E00D50"/>
    <w:rsid w:val="00E01596"/>
    <w:rsid w:val="00E0257A"/>
    <w:rsid w:val="00E02EB5"/>
    <w:rsid w:val="00E03172"/>
    <w:rsid w:val="00E034E7"/>
    <w:rsid w:val="00E0367C"/>
    <w:rsid w:val="00E06765"/>
    <w:rsid w:val="00E071AE"/>
    <w:rsid w:val="00E07EEF"/>
    <w:rsid w:val="00E108C4"/>
    <w:rsid w:val="00E10BC7"/>
    <w:rsid w:val="00E13093"/>
    <w:rsid w:val="00E134A4"/>
    <w:rsid w:val="00E13E5B"/>
    <w:rsid w:val="00E217B0"/>
    <w:rsid w:val="00E23D7D"/>
    <w:rsid w:val="00E24853"/>
    <w:rsid w:val="00E24C99"/>
    <w:rsid w:val="00E2543A"/>
    <w:rsid w:val="00E26085"/>
    <w:rsid w:val="00E26C6D"/>
    <w:rsid w:val="00E2798D"/>
    <w:rsid w:val="00E307F0"/>
    <w:rsid w:val="00E32D56"/>
    <w:rsid w:val="00E33BF5"/>
    <w:rsid w:val="00E40D1C"/>
    <w:rsid w:val="00E46349"/>
    <w:rsid w:val="00E4634D"/>
    <w:rsid w:val="00E46870"/>
    <w:rsid w:val="00E46893"/>
    <w:rsid w:val="00E47367"/>
    <w:rsid w:val="00E521C6"/>
    <w:rsid w:val="00E52B4D"/>
    <w:rsid w:val="00E53753"/>
    <w:rsid w:val="00E53C33"/>
    <w:rsid w:val="00E54390"/>
    <w:rsid w:val="00E558FD"/>
    <w:rsid w:val="00E5675B"/>
    <w:rsid w:val="00E56DB8"/>
    <w:rsid w:val="00E60640"/>
    <w:rsid w:val="00E61400"/>
    <w:rsid w:val="00E6233C"/>
    <w:rsid w:val="00E629C3"/>
    <w:rsid w:val="00E62ECC"/>
    <w:rsid w:val="00E636C9"/>
    <w:rsid w:val="00E638BC"/>
    <w:rsid w:val="00E64782"/>
    <w:rsid w:val="00E655FE"/>
    <w:rsid w:val="00E65863"/>
    <w:rsid w:val="00E65FD3"/>
    <w:rsid w:val="00E66F86"/>
    <w:rsid w:val="00E67D74"/>
    <w:rsid w:val="00E7424E"/>
    <w:rsid w:val="00E7687A"/>
    <w:rsid w:val="00E76D87"/>
    <w:rsid w:val="00E80B5A"/>
    <w:rsid w:val="00E80CD2"/>
    <w:rsid w:val="00E82AC7"/>
    <w:rsid w:val="00E840C3"/>
    <w:rsid w:val="00E84B85"/>
    <w:rsid w:val="00E84BB9"/>
    <w:rsid w:val="00E85896"/>
    <w:rsid w:val="00E86172"/>
    <w:rsid w:val="00E865B4"/>
    <w:rsid w:val="00E865EF"/>
    <w:rsid w:val="00E87445"/>
    <w:rsid w:val="00E87C69"/>
    <w:rsid w:val="00E91EB7"/>
    <w:rsid w:val="00E9383F"/>
    <w:rsid w:val="00E94C2D"/>
    <w:rsid w:val="00E96877"/>
    <w:rsid w:val="00E976DC"/>
    <w:rsid w:val="00EA2724"/>
    <w:rsid w:val="00EA3A59"/>
    <w:rsid w:val="00EA47A0"/>
    <w:rsid w:val="00EA4A97"/>
    <w:rsid w:val="00EA5A5A"/>
    <w:rsid w:val="00EA685A"/>
    <w:rsid w:val="00EA6D5F"/>
    <w:rsid w:val="00EA7064"/>
    <w:rsid w:val="00EB0127"/>
    <w:rsid w:val="00EB08A7"/>
    <w:rsid w:val="00EB36BF"/>
    <w:rsid w:val="00EB4180"/>
    <w:rsid w:val="00EB5BC7"/>
    <w:rsid w:val="00EB7F58"/>
    <w:rsid w:val="00EC1347"/>
    <w:rsid w:val="00EC18A9"/>
    <w:rsid w:val="00EC2280"/>
    <w:rsid w:val="00EC374B"/>
    <w:rsid w:val="00EC46AA"/>
    <w:rsid w:val="00ED166F"/>
    <w:rsid w:val="00ED1ED4"/>
    <w:rsid w:val="00ED2A4A"/>
    <w:rsid w:val="00ED33AE"/>
    <w:rsid w:val="00ED3531"/>
    <w:rsid w:val="00ED5CD9"/>
    <w:rsid w:val="00ED7B55"/>
    <w:rsid w:val="00EE1E9D"/>
    <w:rsid w:val="00EE5677"/>
    <w:rsid w:val="00EE66B4"/>
    <w:rsid w:val="00EE7D69"/>
    <w:rsid w:val="00EF29E7"/>
    <w:rsid w:val="00EF2D2D"/>
    <w:rsid w:val="00EF37BB"/>
    <w:rsid w:val="00EF3C12"/>
    <w:rsid w:val="00EF42DA"/>
    <w:rsid w:val="00EF45F3"/>
    <w:rsid w:val="00EF49B0"/>
    <w:rsid w:val="00EF77F6"/>
    <w:rsid w:val="00F003D4"/>
    <w:rsid w:val="00F008B3"/>
    <w:rsid w:val="00F02525"/>
    <w:rsid w:val="00F02E0F"/>
    <w:rsid w:val="00F0378C"/>
    <w:rsid w:val="00F048C0"/>
    <w:rsid w:val="00F0579C"/>
    <w:rsid w:val="00F05DB3"/>
    <w:rsid w:val="00F10110"/>
    <w:rsid w:val="00F1445F"/>
    <w:rsid w:val="00F147F7"/>
    <w:rsid w:val="00F15370"/>
    <w:rsid w:val="00F167EE"/>
    <w:rsid w:val="00F1786A"/>
    <w:rsid w:val="00F17C5D"/>
    <w:rsid w:val="00F208A8"/>
    <w:rsid w:val="00F21044"/>
    <w:rsid w:val="00F21780"/>
    <w:rsid w:val="00F22689"/>
    <w:rsid w:val="00F22845"/>
    <w:rsid w:val="00F22F52"/>
    <w:rsid w:val="00F243C2"/>
    <w:rsid w:val="00F24E09"/>
    <w:rsid w:val="00F2533D"/>
    <w:rsid w:val="00F25719"/>
    <w:rsid w:val="00F265A1"/>
    <w:rsid w:val="00F26D53"/>
    <w:rsid w:val="00F26FC7"/>
    <w:rsid w:val="00F27215"/>
    <w:rsid w:val="00F27592"/>
    <w:rsid w:val="00F2791B"/>
    <w:rsid w:val="00F311A0"/>
    <w:rsid w:val="00F345F4"/>
    <w:rsid w:val="00F34948"/>
    <w:rsid w:val="00F360CD"/>
    <w:rsid w:val="00F37A70"/>
    <w:rsid w:val="00F37F25"/>
    <w:rsid w:val="00F40BE2"/>
    <w:rsid w:val="00F41518"/>
    <w:rsid w:val="00F41ED3"/>
    <w:rsid w:val="00F44B92"/>
    <w:rsid w:val="00F450A3"/>
    <w:rsid w:val="00F4696E"/>
    <w:rsid w:val="00F46DC7"/>
    <w:rsid w:val="00F47DE3"/>
    <w:rsid w:val="00F501A8"/>
    <w:rsid w:val="00F50FC7"/>
    <w:rsid w:val="00F5127A"/>
    <w:rsid w:val="00F5194C"/>
    <w:rsid w:val="00F51C7E"/>
    <w:rsid w:val="00F52E12"/>
    <w:rsid w:val="00F5361F"/>
    <w:rsid w:val="00F5471D"/>
    <w:rsid w:val="00F56DF2"/>
    <w:rsid w:val="00F57B87"/>
    <w:rsid w:val="00F57ED4"/>
    <w:rsid w:val="00F603F6"/>
    <w:rsid w:val="00F61D31"/>
    <w:rsid w:val="00F63F70"/>
    <w:rsid w:val="00F656A0"/>
    <w:rsid w:val="00F66C81"/>
    <w:rsid w:val="00F67AD0"/>
    <w:rsid w:val="00F773D4"/>
    <w:rsid w:val="00F812A4"/>
    <w:rsid w:val="00F81B5A"/>
    <w:rsid w:val="00F826F3"/>
    <w:rsid w:val="00F93F57"/>
    <w:rsid w:val="00F949A8"/>
    <w:rsid w:val="00F95115"/>
    <w:rsid w:val="00F953F4"/>
    <w:rsid w:val="00F95B7A"/>
    <w:rsid w:val="00F95F9D"/>
    <w:rsid w:val="00F97F9F"/>
    <w:rsid w:val="00FA22F4"/>
    <w:rsid w:val="00FA23A3"/>
    <w:rsid w:val="00FA3A1A"/>
    <w:rsid w:val="00FA4371"/>
    <w:rsid w:val="00FA54C9"/>
    <w:rsid w:val="00FA64F6"/>
    <w:rsid w:val="00FB159A"/>
    <w:rsid w:val="00FB243F"/>
    <w:rsid w:val="00FB4789"/>
    <w:rsid w:val="00FB53DE"/>
    <w:rsid w:val="00FB73F5"/>
    <w:rsid w:val="00FC0435"/>
    <w:rsid w:val="00FC06CD"/>
    <w:rsid w:val="00FC0E30"/>
    <w:rsid w:val="00FC1B65"/>
    <w:rsid w:val="00FC28E3"/>
    <w:rsid w:val="00FC45FC"/>
    <w:rsid w:val="00FC50A5"/>
    <w:rsid w:val="00FC6291"/>
    <w:rsid w:val="00FC6B12"/>
    <w:rsid w:val="00FC71CB"/>
    <w:rsid w:val="00FD366F"/>
    <w:rsid w:val="00FD5860"/>
    <w:rsid w:val="00FD6110"/>
    <w:rsid w:val="00FD6DF5"/>
    <w:rsid w:val="00FD7A0F"/>
    <w:rsid w:val="00FE1743"/>
    <w:rsid w:val="00FE1808"/>
    <w:rsid w:val="00FE1B98"/>
    <w:rsid w:val="00FE2427"/>
    <w:rsid w:val="00FE4806"/>
    <w:rsid w:val="00FE5C51"/>
    <w:rsid w:val="00FE5D6B"/>
    <w:rsid w:val="00FE67E0"/>
    <w:rsid w:val="00FF08F1"/>
    <w:rsid w:val="00FF0EC5"/>
    <w:rsid w:val="00FF110D"/>
    <w:rsid w:val="00FF6A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E0BCD"/>
  <w15:chartTrackingRefBased/>
  <w15:docId w15:val="{081EB2F4-E9B2-430E-AC71-6A34C1C9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overflowPunct w:val="0"/>
      <w:autoSpaceDE w:val="0"/>
      <w:autoSpaceDN w:val="0"/>
      <w:adjustRightInd w:val="0"/>
      <w:textAlignment w:val="baseline"/>
    </w:pPr>
  </w:style>
  <w:style w:type="paragraph" w:styleId="berschrift1">
    <w:name w:val="heading 1"/>
    <w:basedOn w:val="Standard"/>
    <w:next w:val="Standard"/>
    <w:qFormat/>
    <w:pPr>
      <w:keepNext/>
      <w:outlineLvl w:val="0"/>
    </w:pPr>
    <w:rPr>
      <w:rFonts w:ascii="Univers" w:hAnsi="Univers"/>
      <w:sz w:val="24"/>
    </w:rPr>
  </w:style>
  <w:style w:type="paragraph" w:styleId="berschrift2">
    <w:name w:val="heading 2"/>
    <w:basedOn w:val="Standard"/>
    <w:next w:val="Standard"/>
    <w:qFormat/>
    <w:pPr>
      <w:keepNext/>
      <w:outlineLvl w:val="1"/>
    </w:pPr>
    <w:rPr>
      <w:rFonts w:ascii="Univers" w:hAnsi="Univers"/>
      <w:b/>
      <w:sz w:val="24"/>
    </w:rPr>
  </w:style>
  <w:style w:type="paragraph" w:styleId="berschrift3">
    <w:name w:val="heading 3"/>
    <w:basedOn w:val="Standard"/>
    <w:next w:val="Standard"/>
    <w:qFormat/>
    <w:pPr>
      <w:keepNext/>
      <w:outlineLvl w:val="2"/>
    </w:pPr>
    <w:rPr>
      <w:rFonts w:ascii="Univers" w:hAnsi="Univers"/>
      <w:b/>
      <w:sz w:val="16"/>
    </w:rPr>
  </w:style>
  <w:style w:type="paragraph" w:styleId="berschrift4">
    <w:name w:val="heading 4"/>
    <w:basedOn w:val="Standard"/>
    <w:next w:val="Standard"/>
    <w:qFormat/>
    <w:pPr>
      <w:keepNext/>
      <w:outlineLvl w:val="3"/>
    </w:pPr>
    <w:rPr>
      <w:rFonts w:ascii="Univers" w:hAnsi="Univers"/>
      <w:b/>
    </w:rPr>
  </w:style>
  <w:style w:type="paragraph" w:styleId="berschrift5">
    <w:name w:val="heading 5"/>
    <w:basedOn w:val="Standard"/>
    <w:next w:val="Standard"/>
    <w:qFormat/>
    <w:pPr>
      <w:keepNext/>
      <w:outlineLvl w:val="4"/>
    </w:pPr>
    <w:rPr>
      <w:rFonts w:ascii="Univers" w:hAnsi="Univers"/>
      <w:sz w:val="24"/>
    </w:rPr>
  </w:style>
  <w:style w:type="paragraph" w:styleId="berschrift6">
    <w:name w:val="heading 6"/>
    <w:basedOn w:val="Standard"/>
    <w:next w:val="Standard"/>
    <w:qFormat/>
    <w:pPr>
      <w:keepNext/>
      <w:jc w:val="both"/>
      <w:outlineLvl w:val="5"/>
    </w:pPr>
    <w:rPr>
      <w:rFonts w:ascii="Univers" w:hAnsi="Univers"/>
      <w:b/>
      <w:sz w:val="28"/>
    </w:rPr>
  </w:style>
  <w:style w:type="paragraph" w:styleId="berschrift7">
    <w:name w:val="heading 7"/>
    <w:basedOn w:val="Standard"/>
    <w:next w:val="Standard"/>
    <w:qFormat/>
    <w:pPr>
      <w:keepNext/>
      <w:outlineLvl w:val="6"/>
    </w:pPr>
    <w:rPr>
      <w:rFonts w:ascii="Univers" w:hAnsi="Univers"/>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rFonts w:ascii="Univers" w:hAnsi="Univers"/>
      <w:sz w:val="24"/>
    </w:rPr>
  </w:style>
  <w:style w:type="paragraph" w:customStyle="1" w:styleId="Textkrper31">
    <w:name w:val="Textkörper 31"/>
    <w:basedOn w:val="Standard"/>
    <w:pPr>
      <w:spacing w:line="360" w:lineRule="auto"/>
      <w:ind w:right="2835"/>
      <w:jc w:val="both"/>
    </w:pPr>
    <w:rPr>
      <w:rFonts w:ascii="Univers" w:hAnsi="Univers"/>
      <w:sz w:val="28"/>
    </w:rPr>
  </w:style>
  <w:style w:type="character" w:customStyle="1" w:styleId="Max">
    <w:name w:val="Max."/>
    <w:rPr>
      <w:b/>
    </w:rPr>
  </w:style>
  <w:style w:type="paragraph" w:customStyle="1" w:styleId="BodyText310">
    <w:name w:val="Body Text 310"/>
    <w:basedOn w:val="Standard"/>
    <w:pPr>
      <w:spacing w:line="360" w:lineRule="auto"/>
      <w:ind w:right="2835"/>
      <w:jc w:val="both"/>
    </w:pPr>
    <w:rPr>
      <w:rFonts w:ascii="Univers" w:hAnsi="Univers"/>
      <w:sz w:val="28"/>
    </w:rPr>
  </w:style>
  <w:style w:type="paragraph" w:customStyle="1" w:styleId="Textkrper21">
    <w:name w:val="Textkörper 21"/>
    <w:basedOn w:val="Standard"/>
    <w:pPr>
      <w:spacing w:line="360" w:lineRule="auto"/>
      <w:jc w:val="both"/>
    </w:pPr>
    <w:rPr>
      <w:rFonts w:ascii="Univers" w:hAnsi="Univers"/>
      <w:sz w:val="24"/>
    </w:rPr>
  </w:style>
  <w:style w:type="paragraph" w:customStyle="1" w:styleId="BodyText39">
    <w:name w:val="Body Text 39"/>
    <w:basedOn w:val="Standard"/>
    <w:pPr>
      <w:spacing w:line="360" w:lineRule="auto"/>
      <w:ind w:right="2835"/>
      <w:jc w:val="both"/>
    </w:pPr>
    <w:rPr>
      <w:rFonts w:ascii="Univers" w:hAnsi="Univers"/>
      <w:sz w:val="28"/>
    </w:rPr>
  </w:style>
  <w:style w:type="paragraph" w:customStyle="1" w:styleId="BodyText220">
    <w:name w:val="Body Text 220"/>
    <w:basedOn w:val="Standard"/>
    <w:pPr>
      <w:spacing w:line="360" w:lineRule="auto"/>
      <w:jc w:val="both"/>
    </w:pPr>
    <w:rPr>
      <w:rFonts w:ascii="Univers" w:hAnsi="Univers"/>
      <w:sz w:val="24"/>
    </w:rPr>
  </w:style>
  <w:style w:type="character" w:styleId="Hyperlink">
    <w:name w:val="Hyperlink"/>
    <w:rPr>
      <w:color w:val="0000FF"/>
      <w:u w:val="single"/>
    </w:rPr>
  </w:style>
  <w:style w:type="paragraph" w:customStyle="1" w:styleId="BodyText38">
    <w:name w:val="Body Text 38"/>
    <w:basedOn w:val="Standard"/>
    <w:pPr>
      <w:spacing w:line="360" w:lineRule="auto"/>
      <w:ind w:right="2835"/>
      <w:jc w:val="both"/>
    </w:pPr>
    <w:rPr>
      <w:rFonts w:ascii="Univers" w:hAnsi="Univers"/>
      <w:sz w:val="28"/>
    </w:rPr>
  </w:style>
  <w:style w:type="paragraph" w:customStyle="1" w:styleId="BodyText37">
    <w:name w:val="Body Text 37"/>
    <w:basedOn w:val="Standard"/>
    <w:pPr>
      <w:spacing w:line="360" w:lineRule="auto"/>
      <w:ind w:right="2835"/>
      <w:jc w:val="both"/>
    </w:pPr>
    <w:rPr>
      <w:rFonts w:ascii="Univers" w:hAnsi="Univers"/>
      <w:sz w:val="28"/>
    </w:rPr>
  </w:style>
  <w:style w:type="paragraph" w:customStyle="1" w:styleId="BodyText219">
    <w:name w:val="Body Text 219"/>
    <w:basedOn w:val="Standard"/>
    <w:pPr>
      <w:spacing w:line="360" w:lineRule="auto"/>
      <w:jc w:val="both"/>
    </w:pPr>
    <w:rPr>
      <w:rFonts w:ascii="Univers" w:hAnsi="Univers"/>
      <w:sz w:val="24"/>
    </w:rPr>
  </w:style>
  <w:style w:type="paragraph" w:customStyle="1" w:styleId="BodyText36">
    <w:name w:val="Body Text 36"/>
    <w:basedOn w:val="Standard"/>
    <w:pPr>
      <w:spacing w:line="360" w:lineRule="auto"/>
      <w:ind w:right="2835"/>
      <w:jc w:val="both"/>
    </w:pPr>
    <w:rPr>
      <w:rFonts w:ascii="Univers" w:hAnsi="Univers"/>
      <w:sz w:val="28"/>
    </w:rPr>
  </w:style>
  <w:style w:type="paragraph" w:customStyle="1" w:styleId="BodyText35">
    <w:name w:val="Body Text 35"/>
    <w:basedOn w:val="Standard"/>
    <w:pPr>
      <w:spacing w:line="360" w:lineRule="auto"/>
      <w:ind w:right="2835"/>
      <w:jc w:val="both"/>
    </w:pPr>
    <w:rPr>
      <w:rFonts w:ascii="Univers" w:hAnsi="Univers"/>
      <w:sz w:val="28"/>
    </w:rPr>
  </w:style>
  <w:style w:type="paragraph" w:customStyle="1" w:styleId="BodyText34">
    <w:name w:val="Body Text 34"/>
    <w:basedOn w:val="Standard"/>
    <w:pPr>
      <w:spacing w:line="360" w:lineRule="auto"/>
      <w:ind w:right="2835"/>
      <w:jc w:val="both"/>
    </w:pPr>
    <w:rPr>
      <w:rFonts w:ascii="Univers" w:hAnsi="Univers"/>
      <w:sz w:val="28"/>
    </w:rPr>
  </w:style>
  <w:style w:type="paragraph" w:customStyle="1" w:styleId="BodyText218">
    <w:name w:val="Body Text 218"/>
    <w:basedOn w:val="Standard"/>
    <w:pPr>
      <w:spacing w:line="360" w:lineRule="auto"/>
      <w:jc w:val="both"/>
    </w:pPr>
    <w:rPr>
      <w:rFonts w:ascii="Univers" w:hAnsi="Univers"/>
      <w:sz w:val="24"/>
    </w:rPr>
  </w:style>
  <w:style w:type="paragraph" w:customStyle="1" w:styleId="BodyText33">
    <w:name w:val="Body Text 33"/>
    <w:basedOn w:val="Standard"/>
    <w:pPr>
      <w:spacing w:line="360" w:lineRule="auto"/>
      <w:ind w:right="2835"/>
      <w:jc w:val="both"/>
    </w:pPr>
    <w:rPr>
      <w:rFonts w:ascii="Univers" w:hAnsi="Univers"/>
      <w:sz w:val="28"/>
    </w:rPr>
  </w:style>
  <w:style w:type="paragraph" w:customStyle="1" w:styleId="BodyText32">
    <w:name w:val="Body Text 32"/>
    <w:basedOn w:val="Standard"/>
    <w:pPr>
      <w:spacing w:line="360" w:lineRule="auto"/>
      <w:ind w:right="2835"/>
      <w:jc w:val="both"/>
    </w:pPr>
    <w:rPr>
      <w:rFonts w:ascii="Univers" w:hAnsi="Univers"/>
      <w:sz w:val="28"/>
    </w:rPr>
  </w:style>
  <w:style w:type="paragraph" w:customStyle="1" w:styleId="BodyText31">
    <w:name w:val="Body Text 31"/>
    <w:basedOn w:val="Standard"/>
    <w:pPr>
      <w:spacing w:line="360" w:lineRule="auto"/>
      <w:ind w:right="2835"/>
      <w:jc w:val="both"/>
    </w:pPr>
    <w:rPr>
      <w:rFonts w:ascii="Univers" w:hAnsi="Univers"/>
      <w:sz w:val="28"/>
    </w:rPr>
  </w:style>
  <w:style w:type="paragraph" w:customStyle="1" w:styleId="BodyText217">
    <w:name w:val="Body Text 217"/>
    <w:basedOn w:val="Standard"/>
    <w:pPr>
      <w:jc w:val="both"/>
    </w:pPr>
    <w:rPr>
      <w:rFonts w:ascii="Univers" w:hAnsi="Univers"/>
      <w:i/>
      <w:sz w:val="24"/>
    </w:rPr>
  </w:style>
  <w:style w:type="paragraph" w:customStyle="1" w:styleId="BodyText216">
    <w:name w:val="Body Text 216"/>
    <w:basedOn w:val="Standard"/>
    <w:rPr>
      <w:rFonts w:ascii="Univers" w:hAnsi="Univers"/>
      <w:sz w:val="24"/>
    </w:rPr>
  </w:style>
  <w:style w:type="paragraph" w:styleId="Fuzeile">
    <w:name w:val="footer"/>
    <w:basedOn w:val="Standard"/>
    <w:pPr>
      <w:tabs>
        <w:tab w:val="center" w:pos="4819"/>
        <w:tab w:val="right" w:pos="9071"/>
      </w:tabs>
    </w:pPr>
    <w:rPr>
      <w:sz w:val="24"/>
    </w:rPr>
  </w:style>
  <w:style w:type="paragraph" w:styleId="Kopfzeile">
    <w:name w:val="header"/>
    <w:basedOn w:val="Standard"/>
    <w:pPr>
      <w:tabs>
        <w:tab w:val="center" w:pos="4819"/>
        <w:tab w:val="right" w:pos="9071"/>
      </w:tabs>
    </w:pPr>
    <w:rPr>
      <w:sz w:val="24"/>
    </w:rPr>
  </w:style>
  <w:style w:type="character" w:customStyle="1" w:styleId="Hervorhebung1">
    <w:name w:val="Hervorhebung1"/>
    <w:rPr>
      <w:i/>
    </w:rPr>
  </w:style>
  <w:style w:type="paragraph" w:customStyle="1" w:styleId="BodyText215">
    <w:name w:val="Body Text 215"/>
    <w:basedOn w:val="Standard"/>
    <w:rPr>
      <w:rFonts w:ascii="Univers" w:hAnsi="Univers"/>
      <w:sz w:val="24"/>
    </w:rPr>
  </w:style>
  <w:style w:type="paragraph" w:customStyle="1" w:styleId="BodyText214">
    <w:name w:val="Body Text 214"/>
    <w:basedOn w:val="Standard"/>
    <w:rPr>
      <w:rFonts w:ascii="Univers" w:hAnsi="Univers"/>
      <w:sz w:val="24"/>
    </w:rPr>
  </w:style>
  <w:style w:type="paragraph" w:customStyle="1" w:styleId="BodyText213">
    <w:name w:val="Body Text 213"/>
    <w:basedOn w:val="Standard"/>
    <w:rPr>
      <w:rFonts w:ascii="Univers" w:hAnsi="Univers"/>
      <w:sz w:val="24"/>
    </w:rPr>
  </w:style>
  <w:style w:type="paragraph" w:customStyle="1" w:styleId="BodyText212">
    <w:name w:val="Body Text 212"/>
    <w:basedOn w:val="Standard"/>
    <w:pPr>
      <w:jc w:val="both"/>
    </w:pPr>
    <w:rPr>
      <w:rFonts w:ascii="Univers" w:hAnsi="Univers"/>
      <w:i/>
      <w:sz w:val="24"/>
    </w:rPr>
  </w:style>
  <w:style w:type="paragraph" w:customStyle="1" w:styleId="BodyText211">
    <w:name w:val="Body Text 211"/>
    <w:basedOn w:val="Standard"/>
    <w:pPr>
      <w:jc w:val="both"/>
    </w:pPr>
    <w:rPr>
      <w:rFonts w:ascii="Univers" w:hAnsi="Univers"/>
      <w:i/>
      <w:sz w:val="24"/>
    </w:rPr>
  </w:style>
  <w:style w:type="paragraph" w:customStyle="1" w:styleId="Blocktext1">
    <w:name w:val="Blocktext1"/>
    <w:basedOn w:val="Standard"/>
    <w:pPr>
      <w:ind w:left="1418" w:right="1416"/>
    </w:pPr>
    <w:rPr>
      <w:sz w:val="24"/>
    </w:rPr>
  </w:style>
  <w:style w:type="paragraph" w:customStyle="1" w:styleId="BodyText210">
    <w:name w:val="Body Text 210"/>
    <w:basedOn w:val="Standard"/>
    <w:rPr>
      <w:rFonts w:ascii="Univers" w:hAnsi="Univers"/>
      <w:sz w:val="24"/>
    </w:rPr>
  </w:style>
  <w:style w:type="paragraph" w:customStyle="1" w:styleId="BodyText29">
    <w:name w:val="Body Text 29"/>
    <w:basedOn w:val="Standard"/>
    <w:pPr>
      <w:jc w:val="both"/>
    </w:pPr>
    <w:rPr>
      <w:rFonts w:ascii="Univers" w:hAnsi="Univers"/>
      <w:i/>
      <w:sz w:val="24"/>
    </w:rPr>
  </w:style>
  <w:style w:type="paragraph" w:customStyle="1" w:styleId="BodyText28">
    <w:name w:val="Body Text 28"/>
    <w:basedOn w:val="Standard"/>
    <w:rPr>
      <w:rFonts w:ascii="Univers" w:hAnsi="Univers"/>
      <w:sz w:val="24"/>
    </w:rPr>
  </w:style>
  <w:style w:type="paragraph" w:customStyle="1" w:styleId="BodyText27">
    <w:name w:val="Body Text 27"/>
    <w:basedOn w:val="Standard"/>
    <w:rPr>
      <w:rFonts w:ascii="Univers" w:hAnsi="Univers"/>
      <w:sz w:val="24"/>
    </w:rPr>
  </w:style>
  <w:style w:type="paragraph" w:customStyle="1" w:styleId="BodyText26">
    <w:name w:val="Body Text 26"/>
    <w:basedOn w:val="Standard"/>
    <w:pPr>
      <w:jc w:val="both"/>
    </w:pPr>
    <w:rPr>
      <w:rFonts w:ascii="Univers" w:hAnsi="Univers"/>
      <w:i/>
      <w:sz w:val="24"/>
    </w:rPr>
  </w:style>
  <w:style w:type="paragraph" w:customStyle="1" w:styleId="BodyText25">
    <w:name w:val="Body Text 25"/>
    <w:basedOn w:val="Standard"/>
    <w:pPr>
      <w:jc w:val="both"/>
    </w:pPr>
    <w:rPr>
      <w:rFonts w:ascii="Univers" w:hAnsi="Univers"/>
      <w:i/>
      <w:sz w:val="24"/>
    </w:rPr>
  </w:style>
  <w:style w:type="character" w:styleId="Seitenzahl">
    <w:name w:val="page number"/>
    <w:basedOn w:val="Absatz-Standardschriftart"/>
  </w:style>
  <w:style w:type="paragraph" w:customStyle="1" w:styleId="BodyText24">
    <w:name w:val="Body Text 24"/>
    <w:basedOn w:val="Standard"/>
    <w:pPr>
      <w:tabs>
        <w:tab w:val="left" w:pos="9781"/>
      </w:tabs>
      <w:ind w:right="-165"/>
      <w:jc w:val="both"/>
    </w:pPr>
    <w:rPr>
      <w:rFonts w:ascii="Univers" w:hAnsi="Univers"/>
      <w:i/>
      <w:sz w:val="24"/>
    </w:rPr>
  </w:style>
  <w:style w:type="paragraph" w:customStyle="1" w:styleId="BodyText23">
    <w:name w:val="Body Text 23"/>
    <w:basedOn w:val="Standard"/>
    <w:pPr>
      <w:tabs>
        <w:tab w:val="left" w:pos="9781"/>
      </w:tabs>
      <w:ind w:right="-165"/>
      <w:jc w:val="both"/>
    </w:pPr>
    <w:rPr>
      <w:rFonts w:ascii="Univers" w:hAnsi="Univers"/>
      <w:i/>
      <w:sz w:val="24"/>
    </w:rPr>
  </w:style>
  <w:style w:type="paragraph" w:customStyle="1" w:styleId="BodyText22">
    <w:name w:val="Body Text 22"/>
    <w:basedOn w:val="Standard"/>
    <w:rPr>
      <w:rFonts w:ascii="Univers" w:hAnsi="Univers"/>
      <w:sz w:val="24"/>
    </w:rPr>
  </w:style>
  <w:style w:type="paragraph" w:customStyle="1" w:styleId="BodyText21">
    <w:name w:val="Body Text 21"/>
    <w:basedOn w:val="Standard"/>
    <w:rPr>
      <w:rFonts w:ascii="Univers" w:hAnsi="Univers"/>
      <w:sz w:val="24"/>
    </w:rPr>
  </w:style>
  <w:style w:type="paragraph" w:styleId="Textkrper2">
    <w:name w:val="Body Text 2"/>
    <w:basedOn w:val="Standard"/>
    <w:pPr>
      <w:spacing w:after="120" w:line="480" w:lineRule="auto"/>
    </w:pPr>
  </w:style>
  <w:style w:type="paragraph" w:styleId="Sprechblasentext">
    <w:name w:val="Balloon Text"/>
    <w:basedOn w:val="Standard"/>
    <w:semiHidden/>
    <w:rsid w:val="00D34CB7"/>
    <w:rPr>
      <w:rFonts w:ascii="Tahoma" w:hAnsi="Tahoma" w:cs="Tahoma"/>
      <w:sz w:val="16"/>
      <w:szCs w:val="16"/>
    </w:rPr>
  </w:style>
  <w:style w:type="character" w:styleId="Hervorhebung">
    <w:name w:val="Emphasis"/>
    <w:qFormat/>
    <w:rsid w:val="00F02525"/>
    <w:rPr>
      <w:i/>
    </w:rPr>
  </w:style>
  <w:style w:type="paragraph" w:styleId="Textkrper3">
    <w:name w:val="Body Text 3"/>
    <w:basedOn w:val="Standard"/>
    <w:rsid w:val="00D00B1B"/>
    <w:pPr>
      <w:spacing w:after="120"/>
    </w:pPr>
    <w:rPr>
      <w:sz w:val="16"/>
      <w:szCs w:val="16"/>
    </w:rPr>
  </w:style>
  <w:style w:type="character" w:customStyle="1" w:styleId="BesuchterHyperlink">
    <w:name w:val="BesuchterHyperlink"/>
    <w:rsid w:val="005A0A31"/>
    <w:rPr>
      <w:color w:val="800080"/>
      <w:u w:val="single"/>
    </w:rPr>
  </w:style>
  <w:style w:type="paragraph" w:styleId="Textkrper-Zeileneinzug">
    <w:name w:val="Body Text Indent"/>
    <w:basedOn w:val="Standard"/>
    <w:rsid w:val="00CC59F1"/>
    <w:pPr>
      <w:spacing w:after="120"/>
      <w:ind w:left="283"/>
    </w:pPr>
    <w:rPr>
      <w:sz w:val="24"/>
    </w:rPr>
  </w:style>
  <w:style w:type="character" w:styleId="Fett">
    <w:name w:val="Strong"/>
    <w:qFormat/>
    <w:rsid w:val="00616BF8"/>
    <w:rPr>
      <w:b/>
      <w:bCs/>
    </w:rPr>
  </w:style>
  <w:style w:type="paragraph" w:customStyle="1" w:styleId="Standardschrift">
    <w:name w:val="Standardschrift"/>
    <w:uiPriority w:val="1"/>
    <w:qFormat/>
    <w:rsid w:val="00C16A81"/>
    <w:pPr>
      <w:widowControl w:val="0"/>
      <w:kinsoku w:val="0"/>
      <w:overflowPunct w:val="0"/>
      <w:autoSpaceDE w:val="0"/>
      <w:autoSpaceDN w:val="0"/>
      <w:adjustRightInd w:val="0"/>
      <w:spacing w:after="120" w:line="280" w:lineRule="exact"/>
    </w:pPr>
    <w:rPr>
      <w:rFonts w:ascii="Arial" w:hAnsi="Arial" w:cs="Arial"/>
      <w:color w:val="262626"/>
      <w:sz w:val="22"/>
      <w:szCs w:val="22"/>
    </w:rPr>
  </w:style>
  <w:style w:type="paragraph" w:customStyle="1" w:styleId="bers2">
    <w:name w:val="Übers 2"/>
    <w:next w:val="Standardschrift"/>
    <w:qFormat/>
    <w:rsid w:val="00C16A81"/>
    <w:pPr>
      <w:spacing w:after="120" w:line="280" w:lineRule="exact"/>
    </w:pPr>
    <w:rPr>
      <w:rFonts w:ascii="Arial" w:hAnsi="Arial" w:cs="Arial"/>
      <w:b/>
      <w:bCs/>
      <w:color w:val="7F7F7F"/>
      <w:spacing w:val="-2"/>
      <w:sz w:val="26"/>
      <w:szCs w:val="26"/>
    </w:rPr>
  </w:style>
  <w:style w:type="paragraph" w:styleId="NurText">
    <w:name w:val="Plain Text"/>
    <w:basedOn w:val="Standard"/>
    <w:link w:val="NurTextZchn"/>
    <w:uiPriority w:val="99"/>
    <w:unhideWhenUsed/>
    <w:rsid w:val="00023B2E"/>
    <w:pPr>
      <w:overflowPunct/>
      <w:autoSpaceDE/>
      <w:autoSpaceDN/>
      <w:adjustRightInd/>
      <w:textAlignment w:val="auto"/>
    </w:pPr>
    <w:rPr>
      <w:rFonts w:ascii="Calibri" w:eastAsia="Calibri" w:hAnsi="Calibri"/>
      <w:sz w:val="22"/>
      <w:szCs w:val="21"/>
      <w:lang w:eastAsia="en-US"/>
    </w:rPr>
  </w:style>
  <w:style w:type="character" w:customStyle="1" w:styleId="NurTextZchn">
    <w:name w:val="Nur Text Zchn"/>
    <w:link w:val="NurText"/>
    <w:uiPriority w:val="99"/>
    <w:rsid w:val="00023B2E"/>
    <w:rPr>
      <w:rFonts w:ascii="Calibri" w:eastAsia="Calibri" w:hAnsi="Calibri"/>
      <w:sz w:val="22"/>
      <w:szCs w:val="21"/>
      <w:lang w:eastAsia="en-US"/>
    </w:rPr>
  </w:style>
  <w:style w:type="paragraph" w:customStyle="1" w:styleId="10Website">
    <w:name w:val="10 Website"/>
    <w:basedOn w:val="Standard"/>
    <w:link w:val="10WebsiteZchn"/>
    <w:autoRedefine/>
    <w:qFormat/>
    <w:rsid w:val="00070191"/>
    <w:pPr>
      <w:overflowPunct/>
      <w:autoSpaceDE/>
      <w:autoSpaceDN/>
      <w:adjustRightInd/>
      <w:spacing w:after="360" w:line="360" w:lineRule="atLeast"/>
      <w:textAlignment w:val="auto"/>
    </w:pPr>
    <w:rPr>
      <w:rFonts w:ascii="Univers 45 Light" w:eastAsia="MS Mincho" w:hAnsi="Univers 45 Light"/>
      <w:color w:val="000000"/>
      <w:sz w:val="22"/>
      <w:szCs w:val="22"/>
      <w:lang w:eastAsia="ja-JP"/>
    </w:rPr>
  </w:style>
  <w:style w:type="character" w:customStyle="1" w:styleId="10WebsiteZchn">
    <w:name w:val="10 Website Zchn"/>
    <w:link w:val="10Website"/>
    <w:rsid w:val="00070191"/>
    <w:rPr>
      <w:rFonts w:ascii="Univers 45 Light" w:eastAsia="MS Mincho" w:hAnsi="Univers 45 Light"/>
      <w:color w:val="000000"/>
      <w:sz w:val="22"/>
      <w:szCs w:val="22"/>
      <w:lang w:eastAsia="ja-JP"/>
    </w:rPr>
  </w:style>
  <w:style w:type="paragraph" w:styleId="Listenabsatz">
    <w:name w:val="List Paragraph"/>
    <w:basedOn w:val="Standard"/>
    <w:uiPriority w:val="34"/>
    <w:qFormat/>
    <w:rsid w:val="00070191"/>
    <w:pPr>
      <w:overflowPunct/>
      <w:autoSpaceDE/>
      <w:autoSpaceDN/>
      <w:adjustRightInd/>
      <w:ind w:left="720"/>
      <w:contextualSpacing/>
      <w:textAlignment w:val="auto"/>
    </w:pPr>
    <w:rPr>
      <w:sz w:val="24"/>
      <w:szCs w:val="24"/>
      <w:lang w:val="sv-SE" w:eastAsia="en-US"/>
    </w:rPr>
  </w:style>
  <w:style w:type="paragraph" w:customStyle="1" w:styleId="18Contactdetails">
    <w:name w:val="18 Contact details"/>
    <w:basedOn w:val="Standard"/>
    <w:link w:val="18ContactdetailsZchn"/>
    <w:autoRedefine/>
    <w:qFormat/>
    <w:rsid w:val="00070191"/>
    <w:pPr>
      <w:tabs>
        <w:tab w:val="left" w:pos="227"/>
      </w:tabs>
      <w:overflowPunct/>
      <w:autoSpaceDE/>
      <w:autoSpaceDN/>
      <w:adjustRightInd/>
      <w:spacing w:line="360" w:lineRule="atLeast"/>
      <w:jc w:val="both"/>
      <w:textAlignment w:val="auto"/>
    </w:pPr>
    <w:rPr>
      <w:rFonts w:ascii="Univers 45 Light" w:eastAsia="MS Mincho" w:hAnsi="Univers 45 Light"/>
      <w:sz w:val="22"/>
      <w:szCs w:val="24"/>
      <w:lang w:val="fr-FR" w:eastAsia="ja-JP"/>
    </w:rPr>
  </w:style>
  <w:style w:type="character" w:customStyle="1" w:styleId="18ContactdetailsZchn">
    <w:name w:val="18 Contact details Zchn"/>
    <w:link w:val="18Contactdetails"/>
    <w:locked/>
    <w:rsid w:val="00070191"/>
    <w:rPr>
      <w:rFonts w:ascii="Univers 45 Light" w:eastAsia="MS Mincho" w:hAnsi="Univers 45 Light"/>
      <w:sz w:val="22"/>
      <w:szCs w:val="24"/>
      <w:lang w:val="fr-FR" w:eastAsia="ja-JP"/>
    </w:rPr>
  </w:style>
  <w:style w:type="character" w:styleId="NichtaufgelsteErwhnung">
    <w:name w:val="Unresolved Mention"/>
    <w:uiPriority w:val="99"/>
    <w:semiHidden/>
    <w:unhideWhenUsed/>
    <w:rsid w:val="001C2C32"/>
    <w:rPr>
      <w:color w:val="605E5C"/>
      <w:shd w:val="clear" w:color="auto" w:fill="E1DFDD"/>
    </w:rPr>
  </w:style>
  <w:style w:type="paragraph" w:styleId="KeinLeerraum">
    <w:name w:val="No Spacing"/>
    <w:uiPriority w:val="1"/>
    <w:qFormat/>
    <w:rsid w:val="00F22F52"/>
    <w:rPr>
      <w:rFonts w:ascii="Calibri" w:eastAsia="Calibri" w:hAnsi="Calibri"/>
      <w:sz w:val="22"/>
      <w:szCs w:val="22"/>
      <w:lang w:val="sv-SE" w:eastAsia="en-US"/>
    </w:rPr>
  </w:style>
  <w:style w:type="character" w:styleId="Kommentarzeichen">
    <w:name w:val="annotation reference"/>
    <w:rsid w:val="00E65FD3"/>
    <w:rPr>
      <w:sz w:val="16"/>
      <w:szCs w:val="16"/>
    </w:rPr>
  </w:style>
  <w:style w:type="paragraph" w:styleId="Kommentartext">
    <w:name w:val="annotation text"/>
    <w:basedOn w:val="Standard"/>
    <w:link w:val="KommentartextZchn"/>
    <w:rsid w:val="00E65FD3"/>
  </w:style>
  <w:style w:type="character" w:customStyle="1" w:styleId="KommentartextZchn">
    <w:name w:val="Kommentartext Zchn"/>
    <w:basedOn w:val="Absatz-Standardschriftart"/>
    <w:link w:val="Kommentartext"/>
    <w:rsid w:val="00E65FD3"/>
  </w:style>
  <w:style w:type="paragraph" w:styleId="Kommentarthema">
    <w:name w:val="annotation subject"/>
    <w:basedOn w:val="Kommentartext"/>
    <w:next w:val="Kommentartext"/>
    <w:link w:val="KommentarthemaZchn"/>
    <w:rsid w:val="00E65FD3"/>
    <w:rPr>
      <w:b/>
      <w:bCs/>
    </w:rPr>
  </w:style>
  <w:style w:type="character" w:customStyle="1" w:styleId="KommentarthemaZchn">
    <w:name w:val="Kommentarthema Zchn"/>
    <w:link w:val="Kommentarthema"/>
    <w:rsid w:val="00E65FD3"/>
    <w:rPr>
      <w:b/>
      <w:bCs/>
    </w:rPr>
  </w:style>
  <w:style w:type="paragraph" w:styleId="berarbeitung">
    <w:name w:val="Revision"/>
    <w:hidden/>
    <w:uiPriority w:val="99"/>
    <w:semiHidden/>
    <w:rsid w:val="00013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638956">
      <w:bodyDiv w:val="1"/>
      <w:marLeft w:val="0"/>
      <w:marRight w:val="0"/>
      <w:marTop w:val="0"/>
      <w:marBottom w:val="0"/>
      <w:divBdr>
        <w:top w:val="none" w:sz="0" w:space="0" w:color="auto"/>
        <w:left w:val="none" w:sz="0" w:space="0" w:color="auto"/>
        <w:bottom w:val="none" w:sz="0" w:space="0" w:color="auto"/>
        <w:right w:val="none" w:sz="0" w:space="0" w:color="auto"/>
      </w:divBdr>
    </w:div>
    <w:div w:id="440298244">
      <w:bodyDiv w:val="1"/>
      <w:marLeft w:val="0"/>
      <w:marRight w:val="0"/>
      <w:marTop w:val="0"/>
      <w:marBottom w:val="0"/>
      <w:divBdr>
        <w:top w:val="none" w:sz="0" w:space="0" w:color="auto"/>
        <w:left w:val="none" w:sz="0" w:space="0" w:color="auto"/>
        <w:bottom w:val="none" w:sz="0" w:space="0" w:color="auto"/>
        <w:right w:val="none" w:sz="0" w:space="0" w:color="auto"/>
      </w:divBdr>
    </w:div>
    <w:div w:id="517889485">
      <w:bodyDiv w:val="1"/>
      <w:marLeft w:val="0"/>
      <w:marRight w:val="0"/>
      <w:marTop w:val="0"/>
      <w:marBottom w:val="0"/>
      <w:divBdr>
        <w:top w:val="none" w:sz="0" w:space="0" w:color="auto"/>
        <w:left w:val="none" w:sz="0" w:space="0" w:color="auto"/>
        <w:bottom w:val="none" w:sz="0" w:space="0" w:color="auto"/>
        <w:right w:val="none" w:sz="0" w:space="0" w:color="auto"/>
      </w:divBdr>
    </w:div>
    <w:div w:id="1208646390">
      <w:bodyDiv w:val="1"/>
      <w:marLeft w:val="0"/>
      <w:marRight w:val="0"/>
      <w:marTop w:val="0"/>
      <w:marBottom w:val="0"/>
      <w:divBdr>
        <w:top w:val="none" w:sz="0" w:space="0" w:color="auto"/>
        <w:left w:val="none" w:sz="0" w:space="0" w:color="auto"/>
        <w:bottom w:val="none" w:sz="0" w:space="0" w:color="auto"/>
        <w:right w:val="none" w:sz="0" w:space="0" w:color="auto"/>
      </w:divBdr>
    </w:div>
    <w:div w:id="1469476927">
      <w:bodyDiv w:val="1"/>
      <w:marLeft w:val="0"/>
      <w:marRight w:val="0"/>
      <w:marTop w:val="0"/>
      <w:marBottom w:val="0"/>
      <w:divBdr>
        <w:top w:val="none" w:sz="0" w:space="0" w:color="auto"/>
        <w:left w:val="none" w:sz="0" w:space="0" w:color="auto"/>
        <w:bottom w:val="none" w:sz="0" w:space="0" w:color="auto"/>
        <w:right w:val="none" w:sz="0" w:space="0" w:color="auto"/>
      </w:divBdr>
    </w:div>
    <w:div w:id="1508667512">
      <w:bodyDiv w:val="1"/>
      <w:marLeft w:val="0"/>
      <w:marRight w:val="0"/>
      <w:marTop w:val="0"/>
      <w:marBottom w:val="0"/>
      <w:divBdr>
        <w:top w:val="none" w:sz="0" w:space="0" w:color="auto"/>
        <w:left w:val="none" w:sz="0" w:space="0" w:color="auto"/>
        <w:bottom w:val="none" w:sz="0" w:space="0" w:color="auto"/>
        <w:right w:val="none" w:sz="0" w:space="0" w:color="auto"/>
      </w:divBdr>
    </w:div>
    <w:div w:id="1843351975">
      <w:bodyDiv w:val="1"/>
      <w:marLeft w:val="0"/>
      <w:marRight w:val="0"/>
      <w:marTop w:val="0"/>
      <w:marBottom w:val="0"/>
      <w:divBdr>
        <w:top w:val="none" w:sz="0" w:space="0" w:color="auto"/>
        <w:left w:val="none" w:sz="0" w:space="0" w:color="auto"/>
        <w:bottom w:val="none" w:sz="0" w:space="0" w:color="auto"/>
        <w:right w:val="none" w:sz="0" w:space="0" w:color="auto"/>
      </w:divBdr>
      <w:divsChild>
        <w:div w:id="988637281">
          <w:marLeft w:val="0"/>
          <w:marRight w:val="0"/>
          <w:marTop w:val="0"/>
          <w:marBottom w:val="0"/>
          <w:divBdr>
            <w:top w:val="none" w:sz="0" w:space="0" w:color="auto"/>
            <w:left w:val="none" w:sz="0" w:space="0" w:color="auto"/>
            <w:bottom w:val="none" w:sz="0" w:space="0" w:color="auto"/>
            <w:right w:val="none" w:sz="0" w:space="0" w:color="auto"/>
          </w:divBdr>
        </w:div>
        <w:div w:id="2110346421">
          <w:marLeft w:val="0"/>
          <w:marRight w:val="0"/>
          <w:marTop w:val="0"/>
          <w:marBottom w:val="0"/>
          <w:divBdr>
            <w:top w:val="none" w:sz="0" w:space="0" w:color="auto"/>
            <w:left w:val="none" w:sz="0" w:space="0" w:color="auto"/>
            <w:bottom w:val="none" w:sz="0" w:space="0" w:color="auto"/>
            <w:right w:val="none" w:sz="0" w:space="0" w:color="auto"/>
          </w:divBdr>
        </w:div>
      </w:divsChild>
    </w:div>
    <w:div w:id="192363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mone.seitz@sacmigroup.com"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newsroom.azetpr.com/wp-content/uploads/sites/2/2023/12/DROP-LINE.png" TargetMode="External"/><Relationship Id="rId17" Type="http://schemas.openxmlformats.org/officeDocument/2006/relationships/hyperlink" Target="https://www.azetpr.com/abmeldu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zetpr.com/datenschut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hyperlink" Target="https://newsroom.azetpr.com/wp-content/uploads/sites/2/2023/12/HFI-509.pn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werner@azetpr.com" TargetMode="External"/><Relationship Id="rId14" Type="http://schemas.openxmlformats.org/officeDocument/2006/relationships/hyperlink" Target="https://newsroom.azetpr.com/wp-content/uploads/sites/2/2023/12/ADVANCE-334-scaled.jpg"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19FE7-1F25-4F0F-B8C2-40E9D28C4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5878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VB_ProSweets-24</vt:lpstr>
    </vt:vector>
  </TitlesOfParts>
  <Company>Schott Relation Hamburg</Company>
  <LinksUpToDate>false</LinksUpToDate>
  <CharactersWithSpaces>6601</CharactersWithSpaces>
  <SharedDoc>false</SharedDoc>
  <HLinks>
    <vt:vector size="60" baseType="variant">
      <vt:variant>
        <vt:i4>4718679</vt:i4>
      </vt:variant>
      <vt:variant>
        <vt:i4>27</vt:i4>
      </vt:variant>
      <vt:variant>
        <vt:i4>0</vt:i4>
      </vt:variant>
      <vt:variant>
        <vt:i4>5</vt:i4>
      </vt:variant>
      <vt:variant>
        <vt:lpwstr>https://www.azetpr.com/abmeldung/</vt:lpwstr>
      </vt:variant>
      <vt:variant>
        <vt:lpwstr/>
      </vt:variant>
      <vt:variant>
        <vt:i4>4259906</vt:i4>
      </vt:variant>
      <vt:variant>
        <vt:i4>24</vt:i4>
      </vt:variant>
      <vt:variant>
        <vt:i4>0</vt:i4>
      </vt:variant>
      <vt:variant>
        <vt:i4>5</vt:i4>
      </vt:variant>
      <vt:variant>
        <vt:lpwstr>https://www.azetpr.com/datenschutzerklaerung/</vt:lpwstr>
      </vt:variant>
      <vt:variant>
        <vt:lpwstr/>
      </vt:variant>
      <vt:variant>
        <vt:i4>4259865</vt:i4>
      </vt:variant>
      <vt:variant>
        <vt:i4>21</vt:i4>
      </vt:variant>
      <vt:variant>
        <vt:i4>0</vt:i4>
      </vt:variant>
      <vt:variant>
        <vt:i4>5</vt:i4>
      </vt:variant>
      <vt:variant>
        <vt:lpwstr>https://www.azetpr.com/wp-content/uploads/2023/03/VPS-40C.jpg</vt:lpwstr>
      </vt:variant>
      <vt:variant>
        <vt:lpwstr/>
      </vt:variant>
      <vt:variant>
        <vt:i4>1507422</vt:i4>
      </vt:variant>
      <vt:variant>
        <vt:i4>18</vt:i4>
      </vt:variant>
      <vt:variant>
        <vt:i4>0</vt:i4>
      </vt:variant>
      <vt:variant>
        <vt:i4>5</vt:i4>
      </vt:variant>
      <vt:variant>
        <vt:lpwstr>https://www.azetpr.com/wp-content/uploads/2023/03/JT-Advance.jpg</vt:lpwstr>
      </vt:variant>
      <vt:variant>
        <vt:lpwstr/>
      </vt:variant>
      <vt:variant>
        <vt:i4>5832799</vt:i4>
      </vt:variant>
      <vt:variant>
        <vt:i4>15</vt:i4>
      </vt:variant>
      <vt:variant>
        <vt:i4>0</vt:i4>
      </vt:variant>
      <vt:variant>
        <vt:i4>5</vt:i4>
      </vt:variant>
      <vt:variant>
        <vt:lpwstr>https://www.azetpr.com/wp-content/uploads/2023/03/SACMI_HY7_2.jpg</vt:lpwstr>
      </vt:variant>
      <vt:variant>
        <vt:lpwstr/>
      </vt:variant>
      <vt:variant>
        <vt:i4>2883586</vt:i4>
      </vt:variant>
      <vt:variant>
        <vt:i4>12</vt:i4>
      </vt:variant>
      <vt:variant>
        <vt:i4>0</vt:i4>
      </vt:variant>
      <vt:variant>
        <vt:i4>5</vt:i4>
      </vt:variant>
      <vt:variant>
        <vt:lpwstr>https://www.azetpr.com/wp-content/uploads/2023/03/HTB_1-Copia.jpg</vt:lpwstr>
      </vt:variant>
      <vt:variant>
        <vt:lpwstr/>
      </vt:variant>
      <vt:variant>
        <vt:i4>3080239</vt:i4>
      </vt:variant>
      <vt:variant>
        <vt:i4>9</vt:i4>
      </vt:variant>
      <vt:variant>
        <vt:i4>0</vt:i4>
      </vt:variant>
      <vt:variant>
        <vt:i4>5</vt:i4>
      </vt:variant>
      <vt:variant>
        <vt:lpwstr>https://www.azetpr.com/wp-content/uploads/2023/03/Chocolate-drops-depositor.png</vt:lpwstr>
      </vt:variant>
      <vt:variant>
        <vt:lpwstr/>
      </vt:variant>
      <vt:variant>
        <vt:i4>4718607</vt:i4>
      </vt:variant>
      <vt:variant>
        <vt:i4>6</vt:i4>
      </vt:variant>
      <vt:variant>
        <vt:i4>0</vt:i4>
      </vt:variant>
      <vt:variant>
        <vt:i4>5</vt:i4>
      </vt:variant>
      <vt:variant>
        <vt:lpwstr>https://www.azetpr.com/wp-content/uploads/2023/03/Sacmi-Cavemil-Super-Totale.jpg</vt:lpwstr>
      </vt:variant>
      <vt:variant>
        <vt:lpwstr/>
      </vt:variant>
      <vt:variant>
        <vt:i4>3145734</vt:i4>
      </vt:variant>
      <vt:variant>
        <vt:i4>3</vt:i4>
      </vt:variant>
      <vt:variant>
        <vt:i4>0</vt:i4>
      </vt:variant>
      <vt:variant>
        <vt:i4>5</vt:i4>
      </vt:variant>
      <vt:variant>
        <vt:lpwstr>mailto:werner@azetpr.com</vt:lpwstr>
      </vt:variant>
      <vt:variant>
        <vt:lpwstr/>
      </vt:variant>
      <vt:variant>
        <vt:i4>1507446</vt:i4>
      </vt:variant>
      <vt:variant>
        <vt:i4>0</vt:i4>
      </vt:variant>
      <vt:variant>
        <vt:i4>0</vt:i4>
      </vt:variant>
      <vt:variant>
        <vt:i4>5</vt:i4>
      </vt:variant>
      <vt:variant>
        <vt:lpwstr>mailto:simone.seitz@sacmigroup.com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VB_ProSweets-24</dc:title>
  <dc:subject/>
  <dc:creator/>
  <cp:keywords/>
  <cp:lastModifiedBy>Holger Werner</cp:lastModifiedBy>
  <cp:revision>32</cp:revision>
  <cp:lastPrinted>2022-07-11T10:06:00Z</cp:lastPrinted>
  <dcterms:created xsi:type="dcterms:W3CDTF">2023-04-24T08:50:00Z</dcterms:created>
  <dcterms:modified xsi:type="dcterms:W3CDTF">2023-12-06T11:49:00Z</dcterms:modified>
</cp:coreProperties>
</file>